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2C97"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bookmarkStart w:id="0" w:name="_Toc382921152"/>
    </w:p>
    <w:p w14:paraId="789572A5"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185C2352"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21C3D28A"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7070B220" w14:textId="72967FEA" w:rsidR="00A17400" w:rsidRPr="00F37792" w:rsidRDefault="00F37792" w:rsidP="00A17400">
      <w:pPr>
        <w:pStyle w:val="Heading4"/>
        <w:spacing w:before="480" w:after="200"/>
        <w:jc w:val="center"/>
        <w:rPr>
          <w:rStyle w:val="Strong"/>
          <w:rFonts w:asciiTheme="minorHAnsi" w:hAnsiTheme="minorHAnsi"/>
          <w:b/>
          <w:i w:val="0"/>
          <w:color w:val="auto"/>
          <w:sz w:val="28"/>
        </w:rPr>
      </w:pPr>
      <w:r w:rsidRPr="00F37792">
        <w:rPr>
          <w:rStyle w:val="Strong"/>
          <w:rFonts w:asciiTheme="minorHAnsi" w:hAnsiTheme="minorHAnsi"/>
          <w:b/>
          <w:i w:val="0"/>
          <w:color w:val="auto"/>
          <w:sz w:val="28"/>
        </w:rPr>
        <w:t>ANGELS UNAWARE, INC.</w:t>
      </w:r>
    </w:p>
    <w:p w14:paraId="2E6E6618" w14:textId="77777777" w:rsidR="00A17400" w:rsidRPr="00F37792" w:rsidRDefault="00A17400" w:rsidP="00A17400">
      <w:pPr>
        <w:jc w:val="center"/>
        <w:rPr>
          <w:b/>
          <w:sz w:val="28"/>
          <w:szCs w:val="28"/>
        </w:rPr>
      </w:pPr>
      <w:r w:rsidRPr="00F37792">
        <w:rPr>
          <w:b/>
          <w:sz w:val="28"/>
          <w:szCs w:val="28"/>
        </w:rPr>
        <w:t>TITLE VI PLAN</w:t>
      </w:r>
    </w:p>
    <w:p w14:paraId="5C4F72EB" w14:textId="070BC012" w:rsidR="00A17400" w:rsidRDefault="00A17400" w:rsidP="00A17400">
      <w:pPr>
        <w:jc w:val="center"/>
        <w:rPr>
          <w:b/>
          <w:sz w:val="28"/>
          <w:szCs w:val="28"/>
        </w:rPr>
      </w:pPr>
      <w:r w:rsidRPr="00F37792">
        <w:rPr>
          <w:b/>
          <w:sz w:val="28"/>
          <w:szCs w:val="28"/>
        </w:rPr>
        <w:t xml:space="preserve">ADOPTED: </w:t>
      </w:r>
      <w:r w:rsidR="00F37792">
        <w:rPr>
          <w:b/>
          <w:sz w:val="28"/>
          <w:szCs w:val="28"/>
        </w:rPr>
        <w:t>January 6, 2020</w:t>
      </w:r>
    </w:p>
    <w:p w14:paraId="3D0DA4B3" w14:textId="7A24B034" w:rsidR="00D30580" w:rsidRDefault="0090197B" w:rsidP="00D30580">
      <w:pPr>
        <w:rPr>
          <w:rFonts w:eastAsia="SimSun"/>
          <w:lang w:eastAsia="zh-CN"/>
        </w:rPr>
      </w:pPr>
      <w:r>
        <w:rPr>
          <w:b/>
          <w:sz w:val="28"/>
          <w:szCs w:val="28"/>
          <w:highlight w:val="yellow"/>
        </w:rPr>
        <w:br w:type="page"/>
      </w:r>
    </w:p>
    <w:p w14:paraId="4F743567" w14:textId="77777777" w:rsidR="00D30580" w:rsidRPr="00156990" w:rsidRDefault="00D30580" w:rsidP="00180B93">
      <w:pPr>
        <w:pStyle w:val="Heading1"/>
        <w:numPr>
          <w:ilvl w:val="0"/>
          <w:numId w:val="0"/>
        </w:numPr>
        <w:spacing w:before="0"/>
        <w:ind w:left="720" w:hanging="720"/>
        <w:jc w:val="center"/>
      </w:pPr>
      <w:bookmarkStart w:id="1" w:name="_Toc382921148"/>
      <w:r>
        <w:lastRenderedPageBreak/>
        <w:t xml:space="preserve">Title VI/Nondiscrimination </w:t>
      </w:r>
      <w:r w:rsidRPr="00156990">
        <w:t xml:space="preserve">Policy Statement and Management Commitment to Title VI </w:t>
      </w:r>
      <w:r>
        <w:t>Plan</w:t>
      </w:r>
      <w:bookmarkEnd w:id="1"/>
    </w:p>
    <w:p w14:paraId="38318A1C" w14:textId="77777777" w:rsidR="00D30580" w:rsidRDefault="00D30580" w:rsidP="00D30580">
      <w:pPr>
        <w:pStyle w:val="BodyText"/>
        <w:spacing w:after="0" w:line="240" w:lineRule="auto"/>
      </w:pPr>
      <w:r>
        <w:rPr>
          <w:noProof/>
        </w:rPr>
        <mc:AlternateContent>
          <mc:Choice Requires="wps">
            <w:drawing>
              <wp:inline distT="0" distB="0" distL="0" distR="0" wp14:anchorId="390966D4" wp14:editId="38BAADE8">
                <wp:extent cx="5943600" cy="749808"/>
                <wp:effectExtent l="19050" t="19050" r="38100" b="317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9808"/>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6EA172" w14:textId="77777777" w:rsidR="000F11DA" w:rsidRPr="00195AE4" w:rsidRDefault="000F11DA" w:rsidP="00D30580">
                            <w:pPr>
                              <w:pStyle w:val="BodyText"/>
                              <w:rPr>
                                <w:rFonts w:ascii="Calibri" w:hAnsi="Calibri"/>
                                <w:i/>
                                <w:noProof/>
                              </w:rPr>
                            </w:pPr>
                            <w:r>
                              <w:rPr>
                                <w:rFonts w:ascii="Calibri" w:hAnsi="Calibri"/>
                                <w:i/>
                              </w:rPr>
                              <w:t xml:space="preserve">49 CFR Part 21.7(a): Every application for Federal financial assistance to which this part applies shall contain, or be accompanied by, an assurance that the program will be conducted or the facility operated in compliance with all requirements imposed or pursuant to [49 CFR Part 21]. </w:t>
                            </w:r>
                          </w:p>
                          <w:p w14:paraId="573465CF" w14:textId="77777777" w:rsidR="000F11DA" w:rsidRPr="00466CC3" w:rsidRDefault="000F11DA" w:rsidP="00D30580">
                            <w:pPr>
                              <w:pStyle w:val="BodyText"/>
                            </w:pPr>
                          </w:p>
                        </w:txbxContent>
                      </wps:txbx>
                      <wps:bodyPr rot="0" vert="horz" wrap="square" lIns="91440" tIns="45720" rIns="91440" bIns="45720" anchor="t" anchorCtr="0" upright="1">
                        <a:noAutofit/>
                      </wps:bodyPr>
                    </wps:wsp>
                  </a:graphicData>
                </a:graphic>
              </wp:inline>
            </w:drawing>
          </mc:Choice>
          <mc:Fallback>
            <w:pict>
              <v:shapetype w14:anchorId="390966D4" id="_x0000_t202" coordsize="21600,21600" o:spt="202" path="m,l,21600r21600,l21600,xe">
                <v:stroke joinstyle="miter"/>
                <v:path gradientshapeok="t" o:connecttype="rect"/>
              </v:shapetype>
              <v:shape id="Text Box 4" o:spid="_x0000_s1026" type="#_x0000_t202" style="width:468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" strokeweight="5pt">
                <v:stroke linestyle="thickThin"/>
                <v:shadow color="#868686"/>
                <v:textbox>
                  <w:txbxContent>
                    <w:p w14:paraId="486EA172" w14:textId="77777777" w:rsidR="000F11DA" w:rsidRPr="00195AE4" w:rsidRDefault="000F11DA" w:rsidP="00D30580">
                      <w:pPr>
                        <w:pStyle w:val="BodyText"/>
                        <w:rPr>
                          <w:rFonts w:ascii="Calibri" w:hAnsi="Calibri"/>
                          <w:i/>
                          <w:noProof/>
                        </w:rPr>
                      </w:pPr>
                      <w:r>
                        <w:rPr>
                          <w:rFonts w:ascii="Calibri" w:hAnsi="Calibri"/>
                          <w:i/>
                        </w:rPr>
                        <w:t xml:space="preserve">49 CFR Part 21.7(a): Every application for Federal financial assistance to which this part applies shall contain, or be accompanied by, an assurance that the program will be conducted or the facility operated in compliance with all requirements imposed or pursuant to [49 CFR Part 21]. </w:t>
                      </w:r>
                    </w:p>
                    <w:p w14:paraId="573465CF" w14:textId="77777777" w:rsidR="000F11DA" w:rsidRPr="00466CC3" w:rsidRDefault="000F11DA" w:rsidP="00D30580">
                      <w:pPr>
                        <w:pStyle w:val="BodyText"/>
                      </w:pPr>
                    </w:p>
                  </w:txbxContent>
                </v:textbox>
                <w10:anchorlock/>
              </v:shape>
            </w:pict>
          </mc:Fallback>
        </mc:AlternateContent>
      </w:r>
    </w:p>
    <w:p w14:paraId="5F8C17E8" w14:textId="77777777" w:rsidR="00D30580" w:rsidRDefault="00D30580" w:rsidP="00D30580">
      <w:pPr>
        <w:pStyle w:val="BodyText"/>
        <w:spacing w:after="0" w:line="240" w:lineRule="auto"/>
      </w:pPr>
    </w:p>
    <w:p w14:paraId="1C7E00EA" w14:textId="4ACB52C7" w:rsidR="00D30580" w:rsidRPr="007B36FD" w:rsidRDefault="00F37792" w:rsidP="00D30580">
      <w:pPr>
        <w:pStyle w:val="BodyText"/>
      </w:pPr>
      <w:r>
        <w:t>Angels Unaware, Inc.</w:t>
      </w:r>
      <w:r w:rsidR="00D30580" w:rsidRPr="007B36FD">
        <w:t xml:space="preserve"> assures the Florida Department of Transportation that no person shall on the basis of race, color, national origin, age, disability, family or religious status, as provided by Title VI of the Civil Rights Act of 1964, the Civil Rights Restoration Act of 1987 and the Florida Civil Rights Act of 1992 be excluded from participation in, be denied the benefits of, or be otherwise subjected to discrimination or retaliation under any program or activity</w:t>
      </w:r>
      <w:r w:rsidR="00D30580">
        <w:t xml:space="preserve"> undertaken by the agency</w:t>
      </w:r>
      <w:r w:rsidR="00D30580" w:rsidRPr="007B36FD">
        <w:t xml:space="preserve">. </w:t>
      </w:r>
    </w:p>
    <w:p w14:paraId="28F5DE7C" w14:textId="6C88AD61" w:rsidR="00D30580" w:rsidRPr="007B36FD" w:rsidRDefault="00F37792" w:rsidP="00D30580">
      <w:pPr>
        <w:pStyle w:val="BodyText"/>
        <w:spacing w:after="120"/>
      </w:pPr>
      <w:r>
        <w:t xml:space="preserve">Angels Unaware, </w:t>
      </w:r>
      <w:r w:rsidR="00D30580" w:rsidRPr="007B36FD">
        <w:t>further agrees to the following responsibilities with respect to its programs and activities:</w:t>
      </w:r>
    </w:p>
    <w:p w14:paraId="7B650DD7" w14:textId="30D211E6" w:rsidR="00D30580" w:rsidRDefault="00D30580" w:rsidP="00D30580">
      <w:pPr>
        <w:pStyle w:val="List-Numbers"/>
        <w:spacing w:line="300" w:lineRule="auto"/>
      </w:pPr>
      <w:r w:rsidRPr="00230B66">
        <w:t xml:space="preserve">Designate a Title VI Liaison that has a responsible position within the organization and access to the recipient’s Chief Executive Officer or authorized representative. </w:t>
      </w:r>
    </w:p>
    <w:p w14:paraId="06056226" w14:textId="22D0EFE4" w:rsidR="000F11DA" w:rsidRPr="00230B66" w:rsidRDefault="000F11DA" w:rsidP="000F11DA">
      <w:pPr>
        <w:pStyle w:val="List-Numbers"/>
        <w:numPr>
          <w:ilvl w:val="1"/>
          <w:numId w:val="1"/>
        </w:numPr>
        <w:spacing w:line="300" w:lineRule="auto"/>
      </w:pPr>
      <w:r>
        <w:t>Ross O’Banion is the designated Liaison</w:t>
      </w:r>
    </w:p>
    <w:p w14:paraId="6ED0E64A" w14:textId="77777777" w:rsidR="00D30580" w:rsidRPr="00230B66" w:rsidRDefault="00D30580" w:rsidP="00D30580">
      <w:pPr>
        <w:pStyle w:val="List-Numbers"/>
        <w:spacing w:line="300" w:lineRule="auto"/>
      </w:pPr>
      <w:r w:rsidRPr="00230B66">
        <w:t xml:space="preserve">Issue a policy statement signed by the Executive Director or authorized representative, which expresses its commitment to the nondiscrimination provisions of Title VI. The policy statement shall be circulated throughout the Recipient’s organization and to the general public. Such information shall be published where appropriate in language other than English. </w:t>
      </w:r>
    </w:p>
    <w:p w14:paraId="5F1FA861" w14:textId="77777777" w:rsidR="00D30580" w:rsidRPr="00230B66" w:rsidRDefault="00D30580" w:rsidP="00D30580">
      <w:pPr>
        <w:pStyle w:val="List-Numbers"/>
        <w:spacing w:line="300" w:lineRule="auto"/>
      </w:pPr>
      <w:r w:rsidRPr="00230B66">
        <w:t xml:space="preserve">Insert the clauses </w:t>
      </w:r>
      <w:r>
        <w:t>of Section 4.5 of this plan</w:t>
      </w:r>
      <w:r w:rsidRPr="00230B66">
        <w:t xml:space="preserve"> in</w:t>
      </w:r>
      <w:r>
        <w:t>to</w:t>
      </w:r>
      <w:r w:rsidRPr="00230B66">
        <w:t xml:space="preserve"> every contract subject to the Acts and the Regulations. </w:t>
      </w:r>
    </w:p>
    <w:p w14:paraId="5C8B890C" w14:textId="0F9F96DB" w:rsidR="00D30580" w:rsidRPr="00230B66" w:rsidRDefault="00D30580" w:rsidP="00D30580">
      <w:pPr>
        <w:pStyle w:val="List-Numbers"/>
        <w:spacing w:line="300" w:lineRule="auto"/>
      </w:pPr>
      <w:r>
        <w:t>Develop a complain</w:t>
      </w:r>
      <w:r w:rsidRPr="00230B66">
        <w:t xml:space="preserve">t process and attempt to resolve complaints of discrimination against </w:t>
      </w:r>
      <w:r w:rsidR="00F37792">
        <w:t>Angels Unaware, Inc</w:t>
      </w:r>
      <w:r w:rsidRPr="00230B66">
        <w:t xml:space="preserve">. </w:t>
      </w:r>
    </w:p>
    <w:p w14:paraId="70157C34" w14:textId="77777777" w:rsidR="00D30580" w:rsidRPr="00230B66" w:rsidRDefault="00D30580" w:rsidP="00D30580">
      <w:pPr>
        <w:pStyle w:val="List-Numbers"/>
        <w:spacing w:line="300" w:lineRule="auto"/>
      </w:pPr>
      <w:r w:rsidRPr="00230B66">
        <w:t>Participate in training offered on the Title VI and other nondiscrimination requirements.</w:t>
      </w:r>
    </w:p>
    <w:p w14:paraId="034AD7D9" w14:textId="77777777" w:rsidR="00D30580" w:rsidRPr="00230B66" w:rsidRDefault="00D30580" w:rsidP="00D30580">
      <w:pPr>
        <w:pStyle w:val="List-Numbers"/>
        <w:spacing w:line="300" w:lineRule="auto"/>
      </w:pPr>
      <w:r w:rsidRPr="00230B66">
        <w:t xml:space="preserve">If reviewed by FDOT or </w:t>
      </w:r>
      <w:r>
        <w:t>any other state or federal regulatory agency</w:t>
      </w:r>
      <w:r w:rsidRPr="00230B66">
        <w:t>, take affirmative action</w:t>
      </w:r>
      <w:r>
        <w:t>s</w:t>
      </w:r>
      <w:r w:rsidRPr="00230B66">
        <w:t xml:space="preserve"> to correct any deficiencies found within a reasonable time period, not to exceed ninety (90) days.</w:t>
      </w:r>
    </w:p>
    <w:p w14:paraId="6947442C" w14:textId="77777777" w:rsidR="00D30580" w:rsidRDefault="00D30580" w:rsidP="00D30580">
      <w:pPr>
        <w:pStyle w:val="List-Numbers"/>
        <w:spacing w:line="300" w:lineRule="auto"/>
      </w:pPr>
      <w:r w:rsidRPr="00230B66">
        <w:t xml:space="preserve">Have a process to collect racial and ethnic data on persons impacted by </w:t>
      </w:r>
      <w:r>
        <w:t>the</w:t>
      </w:r>
      <w:r w:rsidRPr="00230B66">
        <w:t xml:space="preserve"> agency’s programs.</w:t>
      </w:r>
    </w:p>
    <w:p w14:paraId="6E0F297F" w14:textId="77777777" w:rsidR="00D30580" w:rsidRPr="00230B66" w:rsidRDefault="00D30580" w:rsidP="00D30580">
      <w:pPr>
        <w:pStyle w:val="List-Numbers"/>
        <w:spacing w:line="300" w:lineRule="auto"/>
      </w:pPr>
      <w:r>
        <w:t>Submit the information required by FTA Circular 4702.1B to the primary recipients (refer to Appendix A of this plan)</w:t>
      </w:r>
    </w:p>
    <w:p w14:paraId="56B7D1FD" w14:textId="77777777" w:rsidR="00D30580" w:rsidRDefault="00D30580" w:rsidP="00D30580">
      <w:pPr>
        <w:pStyle w:val="BodyText"/>
        <w:spacing w:after="120"/>
      </w:pPr>
      <w:r>
        <w:rPr>
          <w:b/>
        </w:rPr>
        <w:t xml:space="preserve">THIS ASSURANCE </w:t>
      </w:r>
      <w:r>
        <w:t xml:space="preserve">is given in consideration of and for the purpose of obtaining any and all federal funds, grants, loans, contracts, properties, discounts or other federal financial assistance under all programs and activities and is binding. The person whose signature appears below is authorized to sign this assurance on behalf of the agency. </w:t>
      </w:r>
    </w:p>
    <w:p w14:paraId="64FFC3A1" w14:textId="77777777" w:rsidR="00D30580" w:rsidRPr="00F37792" w:rsidRDefault="00D30580" w:rsidP="00D30580">
      <w:pPr>
        <w:pStyle w:val="BodyText"/>
        <w:spacing w:after="240"/>
        <w:jc w:val="right"/>
        <w:rPr>
          <w:rFonts w:cs="Arial"/>
        </w:rPr>
      </w:pPr>
      <w:r w:rsidRPr="00F37792">
        <w:rPr>
          <w:rFonts w:cs="Arial"/>
        </w:rPr>
        <w:t>Signature</w:t>
      </w:r>
    </w:p>
    <w:p w14:paraId="4300E6D5" w14:textId="77777777" w:rsidR="00D30580" w:rsidRPr="00F37792" w:rsidRDefault="00D30580" w:rsidP="00D30580">
      <w:pPr>
        <w:pStyle w:val="BodyText"/>
        <w:jc w:val="right"/>
      </w:pPr>
      <w:r w:rsidRPr="00F37792">
        <w:t>____________________________</w:t>
      </w:r>
    </w:p>
    <w:p w14:paraId="14A45013" w14:textId="3D346E4F" w:rsidR="00D30580" w:rsidRPr="00F37792" w:rsidRDefault="00F37792" w:rsidP="00D30580">
      <w:pPr>
        <w:spacing w:after="0" w:line="240" w:lineRule="auto"/>
        <w:jc w:val="right"/>
        <w:rPr>
          <w:rFonts w:cs="Arial"/>
        </w:rPr>
      </w:pPr>
      <w:r w:rsidRPr="00F37792">
        <w:rPr>
          <w:rFonts w:cs="Arial"/>
        </w:rPr>
        <w:t>Ross O’Banion</w:t>
      </w:r>
      <w:r w:rsidR="00D30580" w:rsidRPr="00F37792">
        <w:rPr>
          <w:rFonts w:cs="Arial"/>
        </w:rPr>
        <w:t xml:space="preserve"> </w:t>
      </w:r>
    </w:p>
    <w:p w14:paraId="7EA0A272" w14:textId="1E31A1B3" w:rsidR="00D30580" w:rsidRPr="00F37792" w:rsidRDefault="00D30580" w:rsidP="00D30580">
      <w:pPr>
        <w:spacing w:after="0" w:line="240" w:lineRule="auto"/>
        <w:jc w:val="right"/>
        <w:rPr>
          <w:rFonts w:cs="Arial"/>
        </w:rPr>
      </w:pPr>
      <w:r w:rsidRPr="00F37792">
        <w:rPr>
          <w:rFonts w:cs="Arial"/>
        </w:rPr>
        <w:t>Executive Director/</w:t>
      </w:r>
      <w:r w:rsidR="00F37792" w:rsidRPr="00F37792">
        <w:rPr>
          <w:rFonts w:cs="Arial"/>
        </w:rPr>
        <w:t>Angels Unaware, Inc./January 6, 2020</w:t>
      </w:r>
    </w:p>
    <w:p w14:paraId="7384DC6F" w14:textId="77777777" w:rsidR="009651EC" w:rsidRDefault="009651EC">
      <w:pPr>
        <w:rPr>
          <w:rFonts w:eastAsia="SimSun" w:cs="Arial"/>
          <w:lang w:eastAsia="zh-CN"/>
        </w:rPr>
      </w:pPr>
    </w:p>
    <w:p w14:paraId="4B097341" w14:textId="77777777" w:rsidR="000B0C3A" w:rsidRPr="00D04A34" w:rsidRDefault="000B0C3A" w:rsidP="00901E6F">
      <w:pPr>
        <w:pStyle w:val="Heading2"/>
        <w:keepNext w:val="0"/>
        <w:keepLines w:val="0"/>
        <w:numPr>
          <w:ilvl w:val="0"/>
          <w:numId w:val="0"/>
        </w:numPr>
        <w:spacing w:before="120" w:after="280" w:line="240" w:lineRule="auto"/>
        <w:rPr>
          <w:color w:val="002060"/>
        </w:rPr>
      </w:pPr>
      <w:r w:rsidRPr="00D04A34">
        <w:rPr>
          <w:color w:val="002060"/>
        </w:rPr>
        <w:t xml:space="preserve">Title VI </w:t>
      </w:r>
      <w:r w:rsidR="00B862EE" w:rsidRPr="00D04A34">
        <w:rPr>
          <w:color w:val="002060"/>
        </w:rPr>
        <w:t>Plan</w:t>
      </w:r>
      <w:r w:rsidRPr="00D04A34">
        <w:rPr>
          <w:color w:val="002060"/>
        </w:rPr>
        <w:t xml:space="preserve"> </w:t>
      </w:r>
      <w:r w:rsidR="00A80CF5" w:rsidRPr="00D04A34">
        <w:rPr>
          <w:color w:val="002060"/>
        </w:rPr>
        <w:t xml:space="preserve">Concurrence </w:t>
      </w:r>
      <w:r w:rsidR="00833FD3" w:rsidRPr="00D04A34">
        <w:rPr>
          <w:color w:val="002060"/>
        </w:rPr>
        <w:t>and Adoption</w:t>
      </w:r>
      <w:bookmarkEnd w:id="0"/>
    </w:p>
    <w:p w14:paraId="449751DD" w14:textId="77777777" w:rsidR="00B766F9" w:rsidRDefault="00B766F9" w:rsidP="000B0C3A">
      <w:pPr>
        <w:pStyle w:val="BodyText"/>
      </w:pPr>
      <w:r>
        <w:rPr>
          <w:noProof/>
        </w:rPr>
        <mc:AlternateContent>
          <mc:Choice Requires="wps">
            <w:drawing>
              <wp:anchor distT="0" distB="0" distL="114300" distR="114300" simplePos="0" relativeHeight="251712512" behindDoc="0" locked="0" layoutInCell="1" allowOverlap="1" wp14:anchorId="6CAE5D6B" wp14:editId="7842BE4A">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C0F64F" w14:textId="77777777" w:rsidR="000F11DA" w:rsidRPr="001F55E1" w:rsidRDefault="000F11DA" w:rsidP="00341481">
                            <w:pPr>
                              <w:pStyle w:val="BodyText"/>
                              <w:rPr>
                                <w:b/>
                              </w:rPr>
                            </w:pPr>
                            <w:r w:rsidRPr="00083C1E">
                              <w:rPr>
                                <w:b/>
                              </w:rPr>
                              <w:t>Your Agency will submit the Title VI Plan to FDOT for concurrence every three (3) years or any time a major change in the Plan occurs.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AE5D6B" id="Text Box 34" o:spid="_x0000_s1027"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PYppAU9AgAAgQQAAA4AAAAAAAAAAAAA&#10;AAAALgIAAGRycy9lMm9Eb2MueG1sUEsBAi0AFAAGAAgAAAAhALcMAwjXAAAABQEAAA8AAAAAAAAA&#10;AAAAAAAAlwQAAGRycy9kb3ducmV2LnhtbFBLBQYAAAAABAAEAPMAAACbBQAAAAA=&#10;" filled="f" strokeweight=".5pt">
                <v:textbox style="mso-fit-shape-to-text:t">
                  <w:txbxContent>
                    <w:p w14:paraId="7FC0F64F" w14:textId="77777777" w:rsidR="000F11DA" w:rsidRPr="001F55E1" w:rsidRDefault="000F11DA" w:rsidP="00341481">
                      <w:pPr>
                        <w:pStyle w:val="BodyText"/>
                        <w:rPr>
                          <w:b/>
                        </w:rPr>
                      </w:pPr>
                      <w:r w:rsidRPr="00083C1E">
                        <w:rPr>
                          <w:b/>
                        </w:rPr>
                        <w:t>Your Agency will submit the Title VI Plan to FDOT for concurrence every three (3) years or any time a major change in the Plan occurs.</w:t>
                      </w:r>
                    </w:p>
                  </w:txbxContent>
                </v:textbox>
                <w10:wrap type="square"/>
              </v:shape>
            </w:pict>
          </mc:Fallback>
        </mc:AlternateContent>
      </w:r>
    </w:p>
    <w:p w14:paraId="7C2C6F89" w14:textId="788D51D9" w:rsidR="000B0C3A" w:rsidRDefault="00CC3268" w:rsidP="000B0C3A">
      <w:pPr>
        <w:pStyle w:val="BodyText"/>
      </w:pPr>
      <w:r>
        <w:t>T</w:t>
      </w:r>
      <w:r w:rsidR="00010F5E">
        <w:t>h</w:t>
      </w:r>
      <w:r w:rsidR="00083C1E">
        <w:t xml:space="preserve">is </w:t>
      </w:r>
      <w:r w:rsidR="00010F5E">
        <w:t>Plan was approved</w:t>
      </w:r>
      <w:r w:rsidR="00E4674F">
        <w:t xml:space="preserve"> and adopted by </w:t>
      </w:r>
      <w:r w:rsidR="00F37792" w:rsidRPr="00F37792">
        <w:t xml:space="preserve">Angels Unaware, Inc. </w:t>
      </w:r>
      <w:r w:rsidR="000B0C3A" w:rsidRPr="00F37792">
        <w:t xml:space="preserve"> </w:t>
      </w:r>
      <w:r w:rsidR="001F4250" w:rsidRPr="00F37792">
        <w:t>B</w:t>
      </w:r>
      <w:r w:rsidR="000B0C3A" w:rsidRPr="00F37792">
        <w:t xml:space="preserve">oard </w:t>
      </w:r>
      <w:r w:rsidR="001F4250" w:rsidRPr="00F37792">
        <w:t>o</w:t>
      </w:r>
      <w:r w:rsidR="000B0C3A" w:rsidRPr="00F37792">
        <w:t xml:space="preserve">f </w:t>
      </w:r>
      <w:r w:rsidR="001F4250" w:rsidRPr="00F37792">
        <w:t>D</w:t>
      </w:r>
      <w:r w:rsidR="000B0C3A" w:rsidRPr="00F37792">
        <w:t>irectors</w:t>
      </w:r>
      <w:r w:rsidR="000B0C3A">
        <w:t xml:space="preserve"> during a meeting </w:t>
      </w:r>
      <w:r w:rsidR="001F4250">
        <w:t xml:space="preserve">held </w:t>
      </w:r>
      <w:r w:rsidR="000B0C3A">
        <w:t xml:space="preserve">on </w:t>
      </w:r>
      <w:r w:rsidR="00F37792">
        <w:t>January 6, 2020</w:t>
      </w:r>
      <w:r w:rsidR="000B0C3A">
        <w:t>. A copy of the mee</w:t>
      </w:r>
      <w:r w:rsidR="00E4674F">
        <w:t>ting minutes</w:t>
      </w:r>
      <w:r w:rsidR="001B53A8">
        <w:t xml:space="preserve"> </w:t>
      </w:r>
      <w:r w:rsidR="000B0C3A">
        <w:t xml:space="preserve">is included in </w:t>
      </w:r>
      <w:r w:rsidR="00B766F9" w:rsidRPr="00B766F9">
        <w:rPr>
          <w:b/>
        </w:rPr>
        <w:t>Appendix A</w:t>
      </w:r>
      <w:r w:rsidR="00B766F9">
        <w:t xml:space="preserve"> of </w:t>
      </w:r>
      <w:r w:rsidR="000B0C3A">
        <w:t xml:space="preserve">this </w:t>
      </w:r>
      <w:r w:rsidR="00165DE7">
        <w:t>P</w:t>
      </w:r>
      <w:r w:rsidR="00B862EE">
        <w:t>lan</w:t>
      </w:r>
      <w:r w:rsidR="000B0C3A">
        <w:t>.</w:t>
      </w:r>
    </w:p>
    <w:p w14:paraId="4FBFDC52" w14:textId="77777777" w:rsidR="00087976" w:rsidRPr="00237B12" w:rsidRDefault="00A17400" w:rsidP="00A17400">
      <w:pPr>
        <w:pStyle w:val="Heading1"/>
        <w:keepNext w:val="0"/>
        <w:keepLines w:val="0"/>
        <w:numPr>
          <w:ilvl w:val="0"/>
          <w:numId w:val="42"/>
        </w:numPr>
        <w:spacing w:before="0" w:after="0"/>
        <w:jc w:val="center"/>
      </w:pPr>
      <w:bookmarkStart w:id="2" w:name="_Toc382921153"/>
      <w:r>
        <w:t xml:space="preserve"> </w:t>
      </w:r>
      <w:r w:rsidR="00087976">
        <w:t>Title VI Notice to the Public</w:t>
      </w:r>
      <w:bookmarkEnd w:id="2"/>
    </w:p>
    <w:p w14:paraId="0E7411E1" w14:textId="77777777" w:rsidR="00087976" w:rsidRPr="001A1D83" w:rsidRDefault="00087976" w:rsidP="00C74611">
      <w:pPr>
        <w:pStyle w:val="BodyText"/>
        <w:spacing w:after="0" w:line="240" w:lineRule="auto"/>
        <w:rPr>
          <w:sz w:val="14"/>
        </w:rPr>
      </w:pPr>
    </w:p>
    <w:p w14:paraId="15DEA149" w14:textId="77777777" w:rsidR="00087976" w:rsidRPr="00236995" w:rsidRDefault="00A17400" w:rsidP="00B766F9">
      <w:pPr>
        <w:pStyle w:val="Heading2"/>
        <w:keepNext w:val="0"/>
        <w:keepLines w:val="0"/>
        <w:numPr>
          <w:ilvl w:val="1"/>
          <w:numId w:val="42"/>
        </w:numPr>
        <w:spacing w:before="120" w:after="280" w:line="240" w:lineRule="auto"/>
        <w:rPr>
          <w:color w:val="auto"/>
        </w:rPr>
      </w:pPr>
      <w:bookmarkStart w:id="3" w:name="_Toc382921154"/>
      <w:r w:rsidRPr="00236995">
        <w:rPr>
          <w:color w:val="auto"/>
        </w:rPr>
        <w:t xml:space="preserve"> </w:t>
      </w:r>
      <w:r w:rsidR="00087976" w:rsidRPr="00236995">
        <w:rPr>
          <w:color w:val="auto"/>
        </w:rPr>
        <w:t>Notice to Public</w:t>
      </w:r>
      <w:bookmarkEnd w:id="3"/>
    </w:p>
    <w:p w14:paraId="18DE1802" w14:textId="77777777" w:rsidR="00087976" w:rsidRDefault="00087976" w:rsidP="00087976">
      <w:pPr>
        <w:pStyle w:val="BodyText"/>
      </w:pPr>
      <w:r>
        <w:t xml:space="preserve">Recipients must notify the public of its rights under Title VI and include the notice and where it is posted in the Title VI </w:t>
      </w:r>
      <w:r w:rsidR="00B862EE">
        <w:t>Plan</w:t>
      </w:r>
      <w:r>
        <w:t>. The notice must include:</w:t>
      </w:r>
    </w:p>
    <w:p w14:paraId="1B4BB7D5" w14:textId="77777777" w:rsidR="00087976" w:rsidRDefault="00087976" w:rsidP="00087976">
      <w:pPr>
        <w:pStyle w:val="Bullets"/>
      </w:pPr>
      <w:r>
        <w:t xml:space="preserve">A statement </w:t>
      </w:r>
      <w:r w:rsidR="0054782E">
        <w:t>that</w:t>
      </w:r>
      <w:r w:rsidR="001353C2">
        <w:t xml:space="preserve"> the </w:t>
      </w:r>
      <w:r>
        <w:t>agency operates progra</w:t>
      </w:r>
      <w:r w:rsidR="001353C2">
        <w:t xml:space="preserve">ms without regard to race, color </w:t>
      </w:r>
      <w:r>
        <w:t>and national origin</w:t>
      </w:r>
    </w:p>
    <w:p w14:paraId="42D81536" w14:textId="77777777" w:rsidR="00087976" w:rsidRDefault="00087976" w:rsidP="00087976">
      <w:pPr>
        <w:pStyle w:val="Bullets"/>
      </w:pPr>
      <w:r>
        <w:t xml:space="preserve">A description of the procedures members of the public should follow </w:t>
      </w:r>
      <w:r w:rsidR="003933BF">
        <w:t>to</w:t>
      </w:r>
      <w:r>
        <w:t xml:space="preserve"> request additional information on the grantee’s nondiscrimination obligations</w:t>
      </w:r>
    </w:p>
    <w:p w14:paraId="76B2803F" w14:textId="77777777" w:rsidR="00087976" w:rsidRDefault="00087976" w:rsidP="00087976">
      <w:pPr>
        <w:pStyle w:val="Bullets"/>
      </w:pPr>
      <w:r>
        <w:t xml:space="preserve">A </w:t>
      </w:r>
      <w:r w:rsidR="00F57CE1">
        <w:t xml:space="preserve">description </w:t>
      </w:r>
      <w:r>
        <w:t xml:space="preserve">of the procedure members of the public should follow </w:t>
      </w:r>
      <w:r w:rsidR="003933BF">
        <w:t>to</w:t>
      </w:r>
      <w:r>
        <w:t xml:space="preserve"> file a discrimination complaint against the grantee</w:t>
      </w:r>
    </w:p>
    <w:p w14:paraId="38EEE39A" w14:textId="77777777" w:rsidR="00F57CE1" w:rsidRPr="00C825C1" w:rsidRDefault="00B15D48" w:rsidP="00087976">
      <w:pPr>
        <w:pStyle w:val="BodyText"/>
      </w:pPr>
      <w:r>
        <w:t xml:space="preserve">A sample of the notice is included in </w:t>
      </w:r>
      <w:r w:rsidR="003933BF">
        <w:t xml:space="preserve">the </w:t>
      </w:r>
      <w:r w:rsidR="00B766F9" w:rsidRPr="00B766F9">
        <w:rPr>
          <w:b/>
        </w:rPr>
        <w:t>Appendix B</w:t>
      </w:r>
      <w:r w:rsidR="00B766F9">
        <w:t xml:space="preserve"> </w:t>
      </w:r>
      <w:r>
        <w:t>of this Plan. The sample notice should be translated in</w:t>
      </w:r>
      <w:r w:rsidR="00735D16">
        <w:t>to</w:t>
      </w:r>
      <w:r>
        <w:t xml:space="preserve"> other languages, as necessary.</w:t>
      </w:r>
    </w:p>
    <w:p w14:paraId="3F9E6862" w14:textId="77777777" w:rsidR="00087976" w:rsidRPr="004E151A" w:rsidRDefault="00A17400" w:rsidP="00D04A34">
      <w:pPr>
        <w:pStyle w:val="Heading2"/>
        <w:keepNext w:val="0"/>
        <w:keepLines w:val="0"/>
        <w:numPr>
          <w:ilvl w:val="1"/>
          <w:numId w:val="42"/>
        </w:numPr>
        <w:spacing w:before="120" w:after="280" w:line="240" w:lineRule="auto"/>
      </w:pPr>
      <w:bookmarkStart w:id="4" w:name="_Toc382921155"/>
      <w:r>
        <w:t xml:space="preserve"> </w:t>
      </w:r>
      <w:r w:rsidR="00087976" w:rsidRPr="00236995">
        <w:rPr>
          <w:color w:val="auto"/>
        </w:rPr>
        <w:t>Notice Posting Locations</w:t>
      </w:r>
      <w:bookmarkEnd w:id="4"/>
    </w:p>
    <w:p w14:paraId="3B173E7C" w14:textId="1274B618" w:rsidR="00E4674F" w:rsidRDefault="00087976" w:rsidP="00087976">
      <w:pPr>
        <w:pStyle w:val="BodyText"/>
        <w:rPr>
          <w:color w:val="00B050"/>
        </w:rPr>
      </w:pPr>
      <w:r>
        <w:t xml:space="preserve">The Notice to Public will be posted at many locations to apprise the public </w:t>
      </w:r>
      <w:r w:rsidR="001C2A97">
        <w:t xml:space="preserve">of </w:t>
      </w:r>
      <w:bookmarkStart w:id="5" w:name="_Hlk28670447"/>
      <w:r w:rsidR="00F37792">
        <w:t>Angels Unaware, Inc.</w:t>
      </w:r>
      <w:r>
        <w:t xml:space="preserve"> </w:t>
      </w:r>
      <w:bookmarkEnd w:id="5"/>
      <w:r>
        <w:t xml:space="preserve">obligations under Title VI and to inform them of the protections afforded them under Title VI. At a minimum, the notice </w:t>
      </w:r>
      <w:r w:rsidR="001353C2">
        <w:t xml:space="preserve">will </w:t>
      </w:r>
      <w:r>
        <w:t xml:space="preserve">be posted in public areas of </w:t>
      </w:r>
      <w:r w:rsidR="00213CBB">
        <w:t xml:space="preserve">Angels Unaware, Inc. </w:t>
      </w:r>
      <w:r>
        <w:t>office(s) including the reception desk and meeting rooms</w:t>
      </w:r>
      <w:r w:rsidR="001353C2">
        <w:t>,</w:t>
      </w:r>
      <w:r>
        <w:t xml:space="preserve"> and on the </w:t>
      </w:r>
      <w:r w:rsidR="00213CBB">
        <w:t>Angels Unaware, Inc.</w:t>
      </w:r>
      <w:r>
        <w:t xml:space="preserve"> website at </w:t>
      </w:r>
      <w:r w:rsidR="00213CBB">
        <w:t>Angelsunaware.com</w:t>
      </w:r>
      <w:r>
        <w:t xml:space="preserve">. </w:t>
      </w:r>
      <w:r w:rsidRPr="00AF1B49">
        <w:t xml:space="preserve">Additionally, </w:t>
      </w:r>
      <w:r w:rsidR="00213CBB">
        <w:t xml:space="preserve">Angels Unaware, Inc. </w:t>
      </w:r>
      <w:r w:rsidR="0063748E">
        <w:t xml:space="preserve">may also </w:t>
      </w:r>
      <w:r w:rsidRPr="00AF1B49">
        <w:t xml:space="preserve">post the notice on transit vehicles. </w:t>
      </w:r>
    </w:p>
    <w:p w14:paraId="05C4EE72" w14:textId="5220A1E2" w:rsidR="00087976" w:rsidRDefault="00087976" w:rsidP="00087976">
      <w:pPr>
        <w:pStyle w:val="BodyText"/>
      </w:pPr>
      <w:r>
        <w:t xml:space="preserve">A sample version of this notice is included in </w:t>
      </w:r>
      <w:r w:rsidRPr="008F34A5">
        <w:rPr>
          <w:b/>
        </w:rPr>
        <w:t xml:space="preserve">Appendix </w:t>
      </w:r>
      <w:r w:rsidR="008F34A5" w:rsidRPr="008F34A5">
        <w:rPr>
          <w:b/>
        </w:rPr>
        <w:t>B</w:t>
      </w:r>
      <w:r>
        <w:t xml:space="preserve"> of this </w:t>
      </w:r>
      <w:r w:rsidR="001C2A97">
        <w:t>P</w:t>
      </w:r>
      <w:r w:rsidR="00B862EE">
        <w:t>lan</w:t>
      </w:r>
      <w:r>
        <w:t xml:space="preserve"> </w:t>
      </w:r>
      <w:r w:rsidRPr="00710E66">
        <w:t xml:space="preserve">along with any translated versions of the notice, as necessary. The public notice must be provided in any other language which meets the Safe Harbor threshold (See </w:t>
      </w:r>
      <w:r w:rsidR="00066C8B" w:rsidRPr="00710E66">
        <w:t xml:space="preserve">Appendix </w:t>
      </w:r>
      <w:r w:rsidR="008F34A5">
        <w:t>E</w:t>
      </w:r>
      <w:r w:rsidRPr="00710E66">
        <w:t>).</w:t>
      </w:r>
    </w:p>
    <w:p w14:paraId="48EF4294" w14:textId="1DD9FBB0" w:rsidR="00236995" w:rsidRDefault="00236995" w:rsidP="00087976">
      <w:pPr>
        <w:pStyle w:val="BodyText"/>
      </w:pPr>
    </w:p>
    <w:p w14:paraId="4E995332" w14:textId="3332852B" w:rsidR="00236995" w:rsidRDefault="00236995" w:rsidP="00087976">
      <w:pPr>
        <w:pStyle w:val="BodyText"/>
      </w:pPr>
    </w:p>
    <w:p w14:paraId="342B7FC3" w14:textId="7B597C3E" w:rsidR="00236995" w:rsidRDefault="00236995" w:rsidP="00087976">
      <w:pPr>
        <w:pStyle w:val="BodyText"/>
      </w:pPr>
    </w:p>
    <w:p w14:paraId="33004EB6" w14:textId="77777777" w:rsidR="00236995" w:rsidRDefault="00236995" w:rsidP="00087976">
      <w:pPr>
        <w:pStyle w:val="BodyText"/>
      </w:pPr>
    </w:p>
    <w:p w14:paraId="6EFC4542" w14:textId="6EECC79A" w:rsidR="00087976" w:rsidRPr="003D08CC" w:rsidRDefault="00087976" w:rsidP="00236995">
      <w:pPr>
        <w:pStyle w:val="Heading1"/>
        <w:keepNext w:val="0"/>
        <w:keepLines w:val="0"/>
        <w:numPr>
          <w:ilvl w:val="0"/>
          <w:numId w:val="42"/>
        </w:numPr>
        <w:spacing w:before="0" w:after="400"/>
        <w:ind w:left="0" w:firstLine="0"/>
        <w:jc w:val="center"/>
      </w:pPr>
      <w:bookmarkStart w:id="6" w:name="_Toc382921156"/>
      <w:r>
        <w:t>Title VI Procedures and Compliance</w:t>
      </w:r>
      <w:bookmarkEnd w:id="6"/>
      <w:r w:rsidRPr="003D08CC">
        <w:t xml:space="preserve"> </w:t>
      </w:r>
    </w:p>
    <w:p w14:paraId="5EF9D781" w14:textId="77777777" w:rsidR="00663867" w:rsidRPr="001077A7" w:rsidRDefault="00663867" w:rsidP="00663867">
      <w:pPr>
        <w:pStyle w:val="BodyText"/>
        <w:spacing w:after="0" w:line="240" w:lineRule="auto"/>
        <w:rPr>
          <w:sz w:val="16"/>
        </w:rPr>
      </w:pPr>
    </w:p>
    <w:p w14:paraId="31CD6AAC" w14:textId="77777777" w:rsidR="00087976" w:rsidRPr="00236995" w:rsidRDefault="006558B7" w:rsidP="00D04A34">
      <w:pPr>
        <w:pStyle w:val="Heading2"/>
        <w:keepNext w:val="0"/>
        <w:keepLines w:val="0"/>
        <w:numPr>
          <w:ilvl w:val="1"/>
          <w:numId w:val="42"/>
        </w:numPr>
        <w:spacing w:before="120" w:after="280" w:line="240" w:lineRule="auto"/>
        <w:rPr>
          <w:rFonts w:eastAsia="SimSun"/>
          <w:color w:val="auto"/>
        </w:rPr>
      </w:pPr>
      <w:bookmarkStart w:id="7" w:name="_Toc382921157"/>
      <w:r w:rsidRPr="00236995">
        <w:rPr>
          <w:rFonts w:eastAsia="SimSun"/>
          <w:color w:val="auto"/>
        </w:rPr>
        <w:t>Complaint</w:t>
      </w:r>
      <w:r w:rsidR="00087976" w:rsidRPr="00236995">
        <w:rPr>
          <w:rFonts w:eastAsia="SimSun"/>
          <w:color w:val="auto"/>
        </w:rPr>
        <w:t xml:space="preserve"> Procedure</w:t>
      </w:r>
      <w:bookmarkEnd w:id="7"/>
    </w:p>
    <w:p w14:paraId="30821729" w14:textId="1844BFA8" w:rsidR="00087976" w:rsidRDefault="002B13A9" w:rsidP="00087976">
      <w:pPr>
        <w:pStyle w:val="BodyText"/>
      </w:pPr>
      <w:r>
        <w:t xml:space="preserve">Any person who believes </w:t>
      </w:r>
      <w:r w:rsidR="00087976">
        <w:t xml:space="preserve">he </w:t>
      </w:r>
      <w:r>
        <w:t xml:space="preserve">or she </w:t>
      </w:r>
      <w:r w:rsidR="00087976">
        <w:t>has been discriminated against on the basis of race, color</w:t>
      </w:r>
      <w:r w:rsidR="001353C2">
        <w:t xml:space="preserve"> </w:t>
      </w:r>
      <w:r w:rsidR="00087976">
        <w:t xml:space="preserve">or national origin by </w:t>
      </w:r>
      <w:r w:rsidR="00213CBB">
        <w:t>Angels Unaware, Inc.</w:t>
      </w:r>
      <w:r w:rsidR="00087976">
        <w:t xml:space="preserve"> may file a Title VI complaint by completing and submitting the agency’s Title VI Complaint Form</w:t>
      </w:r>
      <w:r w:rsidR="00641ACE">
        <w:t xml:space="preserve"> </w:t>
      </w:r>
      <w:r w:rsidR="00641ACE" w:rsidRPr="005C4A46">
        <w:t>(</w:t>
      </w:r>
      <w:r w:rsidR="005C4A46">
        <w:t xml:space="preserve">see </w:t>
      </w:r>
      <w:r w:rsidR="0017580D" w:rsidRPr="00AF06EB">
        <w:rPr>
          <w:b/>
        </w:rPr>
        <w:t>Appendix</w:t>
      </w:r>
      <w:r w:rsidR="00AF06EB" w:rsidRPr="00AF06EB">
        <w:rPr>
          <w:b/>
        </w:rPr>
        <w:t xml:space="preserve"> C</w:t>
      </w:r>
      <w:r w:rsidR="00641ACE" w:rsidRPr="005C4A46">
        <w:t>)</w:t>
      </w:r>
      <w:r w:rsidR="00087976" w:rsidRPr="005C4A46">
        <w:t>.</w:t>
      </w:r>
      <w:r w:rsidR="00087976">
        <w:t xml:space="preserve"> </w:t>
      </w:r>
      <w:r w:rsidR="00213CBB">
        <w:t>Angels Unaware, Inc.</w:t>
      </w:r>
      <w:r w:rsidR="00087976">
        <w:t xml:space="preserve"> investigates complaints received no more than 180 days after the alleged incident. </w:t>
      </w:r>
      <w:r w:rsidR="00213CBB">
        <w:t>Angels Unaware, Inc.</w:t>
      </w:r>
      <w:r w:rsidR="00087976">
        <w:t xml:space="preserve"> will process complaints that are complete. </w:t>
      </w:r>
    </w:p>
    <w:p w14:paraId="09BF4F19" w14:textId="65881290" w:rsidR="00087976" w:rsidRDefault="00087976" w:rsidP="00087976">
      <w:pPr>
        <w:pStyle w:val="BodyText"/>
      </w:pPr>
      <w:r>
        <w:t xml:space="preserve">Once the complaint is received, </w:t>
      </w:r>
      <w:r w:rsidR="00213CBB">
        <w:t>Angels Unaware, Inc.</w:t>
      </w:r>
      <w:r>
        <w:t xml:space="preserve"> will review it to determine if our office has jurisdiction. The complainant will receive an ackno</w:t>
      </w:r>
      <w:r w:rsidR="002B13A9">
        <w:t xml:space="preserve">wledgement letter informing </w:t>
      </w:r>
      <w:r>
        <w:t>him</w:t>
      </w:r>
      <w:r w:rsidR="002B13A9">
        <w:t>/her</w:t>
      </w:r>
      <w:r>
        <w:t xml:space="preserve"> whether the complaint will be investigated by our office. </w:t>
      </w:r>
    </w:p>
    <w:p w14:paraId="0B4A2556" w14:textId="0E0F6615" w:rsidR="00087976" w:rsidRDefault="00213CBB" w:rsidP="00087976">
      <w:pPr>
        <w:pStyle w:val="BodyText"/>
      </w:pPr>
      <w:r>
        <w:t>Angels Unaware, Inc.</w:t>
      </w:r>
      <w:r w:rsidR="00087976">
        <w:t xml:space="preserve"> has </w:t>
      </w:r>
      <w:r w:rsidR="001C2A97" w:rsidRPr="00213CBB">
        <w:t>ninety (</w:t>
      </w:r>
      <w:r w:rsidR="00087976" w:rsidRPr="00213CBB">
        <w:t>90</w:t>
      </w:r>
      <w:r w:rsidR="001C2A97" w:rsidRPr="00213CBB">
        <w:t>)</w:t>
      </w:r>
      <w:r w:rsidR="00087976">
        <w:t xml:space="preserve"> days to investigate the complaint. If more information is needed to resolve the case, </w:t>
      </w:r>
      <w:r>
        <w:t>Angels Unaware, Inc.</w:t>
      </w:r>
      <w:r w:rsidR="00087976">
        <w:t xml:space="preserve"> may contact the complainant. The complainant has </w:t>
      </w:r>
      <w:r w:rsidR="001C2A97" w:rsidRPr="00213CBB">
        <w:t>ten (</w:t>
      </w:r>
      <w:r w:rsidR="00087976" w:rsidRPr="00213CBB">
        <w:t>10</w:t>
      </w:r>
      <w:r w:rsidR="001C2A97" w:rsidRPr="00213CBB">
        <w:t>)</w:t>
      </w:r>
      <w:r w:rsidR="00087976">
        <w:t xml:space="preserve"> business days from the date of the letter to send requested information to the investigator assigned to the case. If the investigator is not contacted by the complainant or does not receive the additional information within </w:t>
      </w:r>
      <w:r w:rsidR="001C2A97" w:rsidRPr="00213CBB">
        <w:t>ten (</w:t>
      </w:r>
      <w:r w:rsidR="00087976" w:rsidRPr="00213CBB">
        <w:t>10</w:t>
      </w:r>
      <w:r w:rsidR="001C2A97" w:rsidRPr="00213CBB">
        <w:t>)</w:t>
      </w:r>
      <w:r w:rsidR="00087976">
        <w:t xml:space="preserve"> business days, </w:t>
      </w:r>
      <w:r>
        <w:t>Angels Unaware, Inc.</w:t>
      </w:r>
      <w:r w:rsidR="00087976">
        <w:t xml:space="preserve"> can administratively close the case. A case can </w:t>
      </w:r>
      <w:r w:rsidR="00C02275">
        <w:t xml:space="preserve">also </w:t>
      </w:r>
      <w:r w:rsidR="00087976">
        <w:t xml:space="preserve">be administratively closed if the complainant no longer wishes to pursue their case. </w:t>
      </w:r>
    </w:p>
    <w:p w14:paraId="36871103" w14:textId="77777777" w:rsidR="00087976" w:rsidRDefault="00087976" w:rsidP="00087976">
      <w:pPr>
        <w:pStyle w:val="BodyText"/>
      </w:pPr>
      <w:r>
        <w:t xml:space="preserve">After the investigator reviews the complaint, she/he will issue one of two letters to the complainant: a closure letter or a letter of finding (LOF). A closure letter summarizes the allegations and states that there was not a Title VI violation and </w:t>
      </w:r>
      <w:r w:rsidR="0002111E">
        <w:t>that the case will be closed. A</w:t>
      </w:r>
      <w:r>
        <w:t xml:space="preserve"> LOF summarizes the allegations and the interviews regarding the alleged incident, and explains whether any disciplinary action, additional training of the staff member or other action will occur. If the complainant wishes to appeal the decision, she/he has </w:t>
      </w:r>
      <w:r w:rsidR="00E44690" w:rsidRPr="00213CBB">
        <w:t>seven (</w:t>
      </w:r>
      <w:r w:rsidRPr="00213CBB">
        <w:t>7</w:t>
      </w:r>
      <w:r w:rsidR="00E44690" w:rsidRPr="00213CBB">
        <w:t>)</w:t>
      </w:r>
      <w:r>
        <w:t xml:space="preserve"> days </w:t>
      </w:r>
      <w:r w:rsidR="00B02EFF">
        <w:t>to do so from the time he/</w:t>
      </w:r>
      <w:r w:rsidR="00641ACE">
        <w:t xml:space="preserve">she receives the closure letter or the LOF. </w:t>
      </w:r>
    </w:p>
    <w:p w14:paraId="76A45F7A" w14:textId="448FCE00" w:rsidR="00246BD3" w:rsidRDefault="00CB2D9D" w:rsidP="00087976">
      <w:pPr>
        <w:pStyle w:val="BodyText"/>
      </w:pPr>
      <w:r>
        <w:t>The complai</w:t>
      </w:r>
      <w:r w:rsidR="00246BD3">
        <w:t xml:space="preserve">nt procedure will be made available to the public </w:t>
      </w:r>
      <w:r w:rsidR="00213CBB" w:rsidRPr="00213CBB">
        <w:t>Angels Unaware, Inc.</w:t>
      </w:r>
      <w:r w:rsidR="00246BD3" w:rsidRPr="00213CBB">
        <w:t xml:space="preserve"> website (</w:t>
      </w:r>
      <w:hyperlink r:id="rId8" w:history="1">
        <w:r w:rsidR="00213CBB" w:rsidRPr="00213CBB">
          <w:rPr>
            <w:rStyle w:val="Hyperlink"/>
            <w:sz w:val="22"/>
            <w:szCs w:val="22"/>
          </w:rPr>
          <w:t>www.angelsunaware.com</w:t>
        </w:r>
      </w:hyperlink>
      <w:r w:rsidR="00246BD3" w:rsidRPr="00213CBB">
        <w:t>).</w:t>
      </w:r>
      <w:r w:rsidR="00246BD3">
        <w:t xml:space="preserve"> </w:t>
      </w:r>
    </w:p>
    <w:p w14:paraId="5BDEBD79" w14:textId="0B17C53E" w:rsidR="000F11DA" w:rsidRDefault="000F11DA" w:rsidP="00087976">
      <w:pPr>
        <w:pStyle w:val="BodyText"/>
      </w:pPr>
    </w:p>
    <w:p w14:paraId="29F69FC9" w14:textId="077C3419" w:rsidR="000F11DA" w:rsidRDefault="000F11DA" w:rsidP="00087976">
      <w:pPr>
        <w:pStyle w:val="BodyText"/>
      </w:pPr>
    </w:p>
    <w:p w14:paraId="42E7604C" w14:textId="77777777" w:rsidR="000F11DA" w:rsidRDefault="000F11DA" w:rsidP="00087976">
      <w:pPr>
        <w:pStyle w:val="BodyText"/>
      </w:pPr>
    </w:p>
    <w:p w14:paraId="1AEFBECA" w14:textId="77777777" w:rsidR="00087976" w:rsidRPr="00236995" w:rsidRDefault="00087976" w:rsidP="00D04A34">
      <w:pPr>
        <w:pStyle w:val="Heading2"/>
        <w:keepNext w:val="0"/>
        <w:keepLines w:val="0"/>
        <w:numPr>
          <w:ilvl w:val="1"/>
          <w:numId w:val="42"/>
        </w:numPr>
        <w:spacing w:before="120" w:after="280" w:line="240" w:lineRule="auto"/>
        <w:rPr>
          <w:color w:val="auto"/>
        </w:rPr>
      </w:pPr>
      <w:bookmarkStart w:id="8" w:name="_Toc382921158"/>
      <w:r w:rsidRPr="00236995">
        <w:rPr>
          <w:color w:val="auto"/>
        </w:rPr>
        <w:t>Complaint Form</w:t>
      </w:r>
      <w:bookmarkEnd w:id="8"/>
    </w:p>
    <w:p w14:paraId="7A76FB69" w14:textId="726DE63D" w:rsidR="00087976" w:rsidRPr="00BB7890" w:rsidRDefault="00087976" w:rsidP="00087976">
      <w:pPr>
        <w:pStyle w:val="BodyText"/>
      </w:pPr>
      <w:r>
        <w:t xml:space="preserve">A copy of the complaint form in English </w:t>
      </w:r>
      <w:r w:rsidRPr="005C4A46">
        <w:t xml:space="preserve">and </w:t>
      </w:r>
      <w:r w:rsidRPr="00213CBB">
        <w:t>[other language</w:t>
      </w:r>
      <w:r w:rsidR="00A5172B" w:rsidRPr="00213CBB">
        <w:t>s</w:t>
      </w:r>
      <w:r w:rsidR="005C4A46" w:rsidRPr="00213CBB">
        <w:t xml:space="preserve"> if necessary</w:t>
      </w:r>
      <w:r w:rsidRPr="00213CBB">
        <w:t>]</w:t>
      </w:r>
      <w:r w:rsidR="0017580D" w:rsidRPr="005C4A46">
        <w:t xml:space="preserve"> </w:t>
      </w:r>
      <w:r w:rsidR="0017580D">
        <w:t xml:space="preserve">is provided in </w:t>
      </w:r>
      <w:r w:rsidR="005C4A46">
        <w:t xml:space="preserve">the </w:t>
      </w:r>
      <w:r w:rsidR="0017580D" w:rsidRPr="00D15B3D">
        <w:rPr>
          <w:b/>
        </w:rPr>
        <w:t>Appendix</w:t>
      </w:r>
      <w:r w:rsidR="00A5172B" w:rsidRPr="00D15B3D">
        <w:rPr>
          <w:b/>
        </w:rPr>
        <w:t xml:space="preserve"> </w:t>
      </w:r>
      <w:r w:rsidR="00D15B3D" w:rsidRPr="00D15B3D">
        <w:rPr>
          <w:b/>
        </w:rPr>
        <w:t>C</w:t>
      </w:r>
      <w:r w:rsidR="00D15B3D">
        <w:t xml:space="preserve"> </w:t>
      </w:r>
      <w:r w:rsidR="00A5172B">
        <w:t xml:space="preserve">and on </w:t>
      </w:r>
      <w:r w:rsidR="00213CBB" w:rsidRPr="00213CBB">
        <w:t>Angels Unaware, Inc.</w:t>
      </w:r>
      <w:r w:rsidR="00A5172B" w:rsidRPr="00213CBB">
        <w:t xml:space="preserve"> website (</w:t>
      </w:r>
      <w:hyperlink r:id="rId9" w:history="1">
        <w:r w:rsidR="00213CBB" w:rsidRPr="00213CBB">
          <w:rPr>
            <w:rStyle w:val="Hyperlink"/>
            <w:sz w:val="22"/>
            <w:szCs w:val="22"/>
          </w:rPr>
          <w:t>www.Angelsunaware.com</w:t>
        </w:r>
      </w:hyperlink>
      <w:r w:rsidR="00A5172B" w:rsidRPr="00213CBB">
        <w:t>).</w:t>
      </w:r>
      <w:r>
        <w:t xml:space="preserve"> </w:t>
      </w:r>
      <w:r w:rsidR="00C333A3" w:rsidRPr="005C4A46">
        <w:t>The complaint</w:t>
      </w:r>
      <w:r w:rsidRPr="005C4A46">
        <w:t xml:space="preserve"> form must be provided</w:t>
      </w:r>
      <w:r w:rsidR="00A5172B" w:rsidRPr="005C4A46">
        <w:t xml:space="preserve"> in any</w:t>
      </w:r>
      <w:r w:rsidRPr="005C4A46">
        <w:t xml:space="preserve"> language</w:t>
      </w:r>
      <w:r w:rsidR="00A5172B" w:rsidRPr="005C4A46">
        <w:t>s spoken by the LEP population which meet</w:t>
      </w:r>
      <w:r w:rsidRPr="005C4A46">
        <w:t xml:space="preserve"> the Safe Harbor threshold (See </w:t>
      </w:r>
      <w:r w:rsidR="00D17069" w:rsidRPr="00D15B3D">
        <w:rPr>
          <w:b/>
          <w:color w:val="002060"/>
        </w:rPr>
        <w:t xml:space="preserve">Appendix </w:t>
      </w:r>
      <w:r w:rsidR="001D621B">
        <w:rPr>
          <w:b/>
          <w:color w:val="002060"/>
        </w:rPr>
        <w:t>C</w:t>
      </w:r>
      <w:r w:rsidRPr="005C4A46">
        <w:t>).</w:t>
      </w:r>
    </w:p>
    <w:p w14:paraId="4197D58B" w14:textId="77777777" w:rsidR="00087976" w:rsidRPr="003D08CC" w:rsidRDefault="00087976" w:rsidP="00D04A34">
      <w:pPr>
        <w:pStyle w:val="Heading1"/>
        <w:keepNext w:val="0"/>
        <w:keepLines w:val="0"/>
        <w:numPr>
          <w:ilvl w:val="0"/>
          <w:numId w:val="42"/>
        </w:numPr>
        <w:spacing w:before="0" w:after="400"/>
        <w:ind w:left="0" w:firstLine="0"/>
        <w:jc w:val="center"/>
      </w:pPr>
      <w:bookmarkStart w:id="9" w:name="_Toc382921162"/>
      <w:r>
        <w:lastRenderedPageBreak/>
        <w:t>Title VI Investigations, Complaints, and Lawsuits</w:t>
      </w:r>
      <w:bookmarkEnd w:id="9"/>
    </w:p>
    <w:p w14:paraId="78E80CA2" w14:textId="1748D29B" w:rsidR="00087976" w:rsidRDefault="00087976" w:rsidP="00087976">
      <w:pPr>
        <w:pStyle w:val="BodyText"/>
      </w:pPr>
      <w:r>
        <w:t xml:space="preserve">In accordance with 49 CFR 21.9(b), </w:t>
      </w:r>
      <w:r w:rsidR="00CF44C2">
        <w:t>Angels Unaware, Inc.</w:t>
      </w:r>
      <w:r>
        <w:t xml:space="preserve"> must record and report any investigations, complaints, or lawsuits involving allegations of discrimination. The records of these events shall include </w:t>
      </w:r>
      <w:r w:rsidR="001707E0">
        <w:t xml:space="preserve">the </w:t>
      </w:r>
      <w:r>
        <w:t>date</w:t>
      </w:r>
      <w:r w:rsidR="001707E0">
        <w:t xml:space="preserve"> </w:t>
      </w:r>
      <w:r>
        <w:t xml:space="preserve">the investigation, lawsuit, or complaint was filed; a summary of the allegations; the status of the investigation, lawsuit, or complaint; and actions taken by </w:t>
      </w:r>
      <w:r w:rsidR="00CF44C2">
        <w:t>Angels Unaware, Inc</w:t>
      </w:r>
      <w:r>
        <w:t xml:space="preserve"> in response; and final findings related to the investigation, lawsuit, or complaint. The records for the previous three </w:t>
      </w:r>
      <w:r w:rsidR="00F175B4">
        <w:t xml:space="preserve">(3) </w:t>
      </w:r>
      <w:r>
        <w:t xml:space="preserve">years shall be included in the Title VI </w:t>
      </w:r>
      <w:r w:rsidR="00B862EE">
        <w:t>Plan</w:t>
      </w:r>
      <w:r>
        <w:t xml:space="preserve"> when it is submitted to </w:t>
      </w:r>
      <w:r w:rsidRPr="00CF44C2">
        <w:t>[FDOT]</w:t>
      </w:r>
      <w:r w:rsidR="005C4A46" w:rsidRPr="00CF44C2">
        <w:t xml:space="preserve">. </w:t>
      </w:r>
      <w:r>
        <w:t xml:space="preserve"> </w:t>
      </w:r>
    </w:p>
    <w:p w14:paraId="7939AC91" w14:textId="47CAF479" w:rsidR="00087976" w:rsidRDefault="00CF44C2" w:rsidP="00087976">
      <w:pPr>
        <w:pStyle w:val="BodyText"/>
      </w:pPr>
      <w:r>
        <w:t>Angels Unaware, Inc.</w:t>
      </w:r>
      <w:r w:rsidR="00087976">
        <w:t xml:space="preserve"> has had </w:t>
      </w:r>
      <w:r w:rsidR="00FD0F11">
        <w:t>no</w:t>
      </w:r>
      <w:r w:rsidR="00087976">
        <w:t xml:space="preserve"> investigations, complaints, or lawsuits involving allegations of discrimination on the basis of race, color, or national origin over the past three </w:t>
      </w:r>
      <w:r w:rsidR="002A162D">
        <w:t xml:space="preserve">(3) </w:t>
      </w:r>
      <w:r w:rsidR="00087976">
        <w:t xml:space="preserve">years. A summary of these incidents is recorded in Table 1. </w:t>
      </w:r>
    </w:p>
    <w:p w14:paraId="349E317C" w14:textId="77777777" w:rsidR="00087976" w:rsidRPr="00BA27B4" w:rsidRDefault="00087976" w:rsidP="00BA27B4">
      <w:pPr>
        <w:pStyle w:val="FigureName"/>
        <w:rPr>
          <w:rStyle w:val="FigureNameChar"/>
          <w:b/>
        </w:rPr>
      </w:pPr>
      <w:r w:rsidRPr="00BA27B4">
        <w:rPr>
          <w:rStyle w:val="FigureNameChar"/>
          <w:b/>
        </w:rPr>
        <w:t>Table 1: Summary of Investigations, Lawsuits, and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63"/>
        <w:gridCol w:w="1876"/>
        <w:gridCol w:w="1854"/>
        <w:gridCol w:w="1868"/>
      </w:tblGrid>
      <w:tr w:rsidR="00087976" w:rsidRPr="00A17B32" w14:paraId="48012B68" w14:textId="77777777" w:rsidTr="00485CB5">
        <w:tc>
          <w:tcPr>
            <w:tcW w:w="1915" w:type="dxa"/>
            <w:shd w:val="clear" w:color="auto" w:fill="05446B" w:themeFill="text1"/>
          </w:tcPr>
          <w:p w14:paraId="33DD30CC" w14:textId="77777777" w:rsidR="00087976" w:rsidRPr="00A17B32" w:rsidRDefault="00087976" w:rsidP="00A17B32">
            <w:pPr>
              <w:spacing w:after="0" w:line="240" w:lineRule="auto"/>
              <w:rPr>
                <w:rFonts w:ascii="Segoe UI" w:eastAsia="Calibri" w:hAnsi="Segoe UI" w:cs="Segoe UI"/>
                <w:b/>
                <w:sz w:val="20"/>
              </w:rPr>
            </w:pPr>
          </w:p>
        </w:tc>
        <w:tc>
          <w:tcPr>
            <w:tcW w:w="1915" w:type="dxa"/>
            <w:shd w:val="clear" w:color="auto" w:fill="05446B" w:themeFill="text1"/>
          </w:tcPr>
          <w:p w14:paraId="47A5D847"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Date</w:t>
            </w:r>
          </w:p>
          <w:p w14:paraId="4066F149"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(Month, Day, Year)</w:t>
            </w:r>
          </w:p>
        </w:tc>
        <w:tc>
          <w:tcPr>
            <w:tcW w:w="1915" w:type="dxa"/>
            <w:shd w:val="clear" w:color="auto" w:fill="05446B" w:themeFill="text1"/>
          </w:tcPr>
          <w:p w14:paraId="48436106"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Summary</w:t>
            </w:r>
          </w:p>
          <w:p w14:paraId="5BEE0569"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(include basis of complaint: race, color, or national origin)</w:t>
            </w:r>
          </w:p>
        </w:tc>
        <w:tc>
          <w:tcPr>
            <w:tcW w:w="1915" w:type="dxa"/>
            <w:shd w:val="clear" w:color="auto" w:fill="05446B" w:themeFill="text1"/>
          </w:tcPr>
          <w:p w14:paraId="55526C01"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Status</w:t>
            </w:r>
          </w:p>
        </w:tc>
        <w:tc>
          <w:tcPr>
            <w:tcW w:w="1915" w:type="dxa"/>
            <w:shd w:val="clear" w:color="auto" w:fill="05446B" w:themeFill="text1"/>
          </w:tcPr>
          <w:p w14:paraId="56063A8E"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Action(s) Taken</w:t>
            </w:r>
          </w:p>
        </w:tc>
      </w:tr>
      <w:tr w:rsidR="00087976" w:rsidRPr="00A17B32" w14:paraId="5646EDD8" w14:textId="77777777" w:rsidTr="00485CB5">
        <w:tc>
          <w:tcPr>
            <w:tcW w:w="1915" w:type="dxa"/>
            <w:shd w:val="clear" w:color="auto" w:fill="B2DFFB" w:themeFill="text1" w:themeFillTint="33"/>
          </w:tcPr>
          <w:p w14:paraId="6FEB1C1B"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Investigations</w:t>
            </w:r>
          </w:p>
        </w:tc>
        <w:tc>
          <w:tcPr>
            <w:tcW w:w="1915" w:type="dxa"/>
          </w:tcPr>
          <w:p w14:paraId="29A22428"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C51DF2F"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BEBE0F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32179B6"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0410A3C0" w14:textId="77777777" w:rsidTr="00485CB5">
        <w:tc>
          <w:tcPr>
            <w:tcW w:w="1915" w:type="dxa"/>
            <w:shd w:val="clear" w:color="auto" w:fill="B2DFFB" w:themeFill="text1" w:themeFillTint="33"/>
          </w:tcPr>
          <w:p w14:paraId="7A1F502E"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1E53F750"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643829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6F6B6F9"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1D6448D"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39C3C97C" w14:textId="77777777" w:rsidTr="00485CB5">
        <w:tc>
          <w:tcPr>
            <w:tcW w:w="1915" w:type="dxa"/>
            <w:shd w:val="clear" w:color="auto" w:fill="B2DFFB" w:themeFill="text1" w:themeFillTint="33"/>
          </w:tcPr>
          <w:p w14:paraId="0D66BE04"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39945AF2"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B71D84C"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983A20B"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9EC4FF2"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753DD600" w14:textId="77777777" w:rsidTr="00485CB5">
        <w:tc>
          <w:tcPr>
            <w:tcW w:w="1915" w:type="dxa"/>
            <w:shd w:val="clear" w:color="auto" w:fill="B2DFFB" w:themeFill="text1" w:themeFillTint="33"/>
          </w:tcPr>
          <w:p w14:paraId="27157A55"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Lawsuits</w:t>
            </w:r>
          </w:p>
        </w:tc>
        <w:tc>
          <w:tcPr>
            <w:tcW w:w="1915" w:type="dxa"/>
          </w:tcPr>
          <w:p w14:paraId="7E02D203"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D3FB3B3"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FDDC88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A6379A1"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3691F33E" w14:textId="77777777" w:rsidTr="00485CB5">
        <w:tc>
          <w:tcPr>
            <w:tcW w:w="1915" w:type="dxa"/>
            <w:shd w:val="clear" w:color="auto" w:fill="B2DFFB" w:themeFill="text1" w:themeFillTint="33"/>
          </w:tcPr>
          <w:p w14:paraId="6047A6E6"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37DAAAC9"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5AD6A3B4"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753238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B87DF65"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68106332" w14:textId="77777777" w:rsidTr="00485CB5">
        <w:tc>
          <w:tcPr>
            <w:tcW w:w="1915" w:type="dxa"/>
            <w:shd w:val="clear" w:color="auto" w:fill="B2DFFB" w:themeFill="text1" w:themeFillTint="33"/>
          </w:tcPr>
          <w:p w14:paraId="182D6B4A"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2179C097"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56DE1800"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14BAC37"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6F1A8941"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26802062" w14:textId="77777777" w:rsidTr="00485CB5">
        <w:tc>
          <w:tcPr>
            <w:tcW w:w="1915" w:type="dxa"/>
            <w:shd w:val="clear" w:color="auto" w:fill="B2DFFB" w:themeFill="text1" w:themeFillTint="33"/>
          </w:tcPr>
          <w:p w14:paraId="57BA543F"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Complaints</w:t>
            </w:r>
          </w:p>
        </w:tc>
        <w:tc>
          <w:tcPr>
            <w:tcW w:w="1915" w:type="dxa"/>
          </w:tcPr>
          <w:p w14:paraId="223EE1FC"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6170460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B3A7CD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DD31957"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159CFDB5" w14:textId="77777777" w:rsidTr="00485CB5">
        <w:tc>
          <w:tcPr>
            <w:tcW w:w="1915" w:type="dxa"/>
            <w:shd w:val="clear" w:color="auto" w:fill="B2DFFB" w:themeFill="text1" w:themeFillTint="33"/>
          </w:tcPr>
          <w:p w14:paraId="1C671A28"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3A63401B"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C9F21E8"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FE4697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8ADFBAE"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25E26DF7" w14:textId="77777777" w:rsidTr="00485CB5">
        <w:tc>
          <w:tcPr>
            <w:tcW w:w="1915" w:type="dxa"/>
            <w:shd w:val="clear" w:color="auto" w:fill="B2DFFB" w:themeFill="text1" w:themeFillTint="33"/>
          </w:tcPr>
          <w:p w14:paraId="42BDC4C6"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0532A65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3250DB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F8CB7D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4769FF0" w14:textId="77777777" w:rsidR="00087976" w:rsidRPr="00A17B32" w:rsidRDefault="00087976" w:rsidP="00A17B32">
            <w:pPr>
              <w:pStyle w:val="FigureName"/>
              <w:spacing w:after="0" w:line="240" w:lineRule="auto"/>
              <w:jc w:val="center"/>
              <w:rPr>
                <w:rFonts w:ascii="Segoe UI" w:hAnsi="Segoe UI" w:cs="Segoe UI"/>
                <w:b w:val="0"/>
                <w:sz w:val="20"/>
              </w:rPr>
            </w:pPr>
          </w:p>
        </w:tc>
      </w:tr>
    </w:tbl>
    <w:p w14:paraId="7AA163E9" w14:textId="1793404B" w:rsidR="001077A7" w:rsidRDefault="001077A7" w:rsidP="00087976"/>
    <w:p w14:paraId="07163825" w14:textId="77777777" w:rsidR="000F11DA" w:rsidRDefault="000F11DA" w:rsidP="00087976"/>
    <w:p w14:paraId="1C82D0EA" w14:textId="77777777" w:rsidR="00835B2D" w:rsidRDefault="005C4A46" w:rsidP="00D04A34">
      <w:pPr>
        <w:pStyle w:val="Heading1"/>
        <w:keepNext w:val="0"/>
        <w:keepLines w:val="0"/>
        <w:numPr>
          <w:ilvl w:val="0"/>
          <w:numId w:val="42"/>
        </w:numPr>
        <w:spacing w:before="0" w:after="400"/>
        <w:ind w:left="0" w:firstLine="0"/>
        <w:jc w:val="center"/>
      </w:pPr>
      <w:bookmarkStart w:id="10" w:name="_Toc382921163"/>
      <w:r>
        <w:t>P</w:t>
      </w:r>
      <w:r w:rsidR="00835B2D">
        <w:t>ublic Participation Plan</w:t>
      </w:r>
      <w:bookmarkEnd w:id="10"/>
    </w:p>
    <w:p w14:paraId="619570CE" w14:textId="1938153B" w:rsidR="00835B2D" w:rsidRDefault="00835B2D" w:rsidP="00835B2D">
      <w:pPr>
        <w:pStyle w:val="BodyText"/>
      </w:pPr>
      <w:r w:rsidRPr="00050843">
        <w:t xml:space="preserve">The Public Participation Plan (PPP) for </w:t>
      </w:r>
      <w:r w:rsidR="00FD0F11">
        <w:t>Angels Unaware, Inc.</w:t>
      </w:r>
      <w:r>
        <w:t xml:space="preserve"> was developed to ensure that all members of the public, including minorities and </w:t>
      </w:r>
      <w:r w:rsidR="00547CC3">
        <w:t>L</w:t>
      </w:r>
      <w:r w:rsidR="00367271">
        <w:t>imited English Proficient (LEP)</w:t>
      </w:r>
      <w:r>
        <w:t xml:space="preserve"> populations, are encouraged to participate in the </w:t>
      </w:r>
      <w:r w:rsidR="00343722">
        <w:t>decision-making</w:t>
      </w:r>
      <w:r>
        <w:t xml:space="preserve"> process for </w:t>
      </w:r>
      <w:r w:rsidR="00FD0F11">
        <w:t xml:space="preserve">Angels Unaware, </w:t>
      </w:r>
      <w:r w:rsidR="000F11DA">
        <w:t xml:space="preserve">Inc. </w:t>
      </w:r>
      <w:r>
        <w:t>T</w:t>
      </w:r>
      <w:r w:rsidR="00D17069">
        <w:t xml:space="preserve">he PPP is included </w:t>
      </w:r>
      <w:r w:rsidR="0038756C">
        <w:t xml:space="preserve">in </w:t>
      </w:r>
      <w:r w:rsidR="001D621B" w:rsidRPr="0066306C">
        <w:rPr>
          <w:b/>
        </w:rPr>
        <w:t>Appendix</w:t>
      </w:r>
      <w:r w:rsidR="001D621B" w:rsidRPr="001D621B">
        <w:rPr>
          <w:b/>
        </w:rPr>
        <w:t xml:space="preserve"> D</w:t>
      </w:r>
      <w:r w:rsidR="001D621B">
        <w:t xml:space="preserve"> </w:t>
      </w:r>
      <w:r>
        <w:t xml:space="preserve">to this Title VI </w:t>
      </w:r>
      <w:r w:rsidR="00B862EE">
        <w:t>Plan</w:t>
      </w:r>
      <w:r>
        <w:t xml:space="preserve">. </w:t>
      </w:r>
    </w:p>
    <w:p w14:paraId="3D1579D6" w14:textId="77777777" w:rsidR="00835B2D" w:rsidRPr="0038756C" w:rsidRDefault="00835B2D" w:rsidP="00835B2D">
      <w:pPr>
        <w:pStyle w:val="Heading3"/>
        <w:rPr>
          <w:color w:val="auto"/>
          <w:highlight w:val="yellow"/>
        </w:rPr>
      </w:pPr>
      <w:r w:rsidRPr="0038756C">
        <w:rPr>
          <w:color w:val="auto"/>
        </w:rPr>
        <w:t>Current Outreach Efforts</w:t>
      </w:r>
    </w:p>
    <w:p w14:paraId="7BEFC8E7" w14:textId="1F69FA80" w:rsidR="00835B2D" w:rsidRDefault="00FD0F11" w:rsidP="00835B2D">
      <w:pPr>
        <w:pStyle w:val="BodyText"/>
      </w:pPr>
      <w:r>
        <w:t>Angels Unaware, Inc.</w:t>
      </w:r>
      <w:r w:rsidR="00835B2D" w:rsidRPr="008F14D9">
        <w:t xml:space="preserve"> is </w:t>
      </w:r>
      <w:r w:rsidR="00835B2D">
        <w:t xml:space="preserve">required to submit a summary of public outreach efforts made </w:t>
      </w:r>
      <w:r w:rsidR="0067333D">
        <w:t>over the last three</w:t>
      </w:r>
      <w:r w:rsidR="00166FF6">
        <w:t xml:space="preserve"> (3)</w:t>
      </w:r>
      <w:r w:rsidR="00700B59">
        <w:t xml:space="preserve"> years</w:t>
      </w:r>
      <w:r w:rsidR="00835B2D">
        <w:t xml:space="preserve">. </w:t>
      </w:r>
      <w:r w:rsidR="00031B7C">
        <w:t xml:space="preserve">The following is a list </w:t>
      </w:r>
      <w:r w:rsidR="0043169F">
        <w:t xml:space="preserve">and short description </w:t>
      </w:r>
      <w:r w:rsidR="00031B7C">
        <w:t xml:space="preserve">of </w:t>
      </w:r>
      <w:r>
        <w:t>Angels Unaware, Inc.</w:t>
      </w:r>
      <w:r w:rsidR="00F60D51">
        <w:t xml:space="preserve"> recent, current, and planned outreached activities. </w:t>
      </w:r>
      <w:r w:rsidR="00835B2D">
        <w:t xml:space="preserve"> </w:t>
      </w:r>
    </w:p>
    <w:p w14:paraId="38FB2EAB" w14:textId="79E8FB07" w:rsidR="00F60D51" w:rsidRPr="003D433F" w:rsidRDefault="00FD0F11" w:rsidP="00D031A2">
      <w:pPr>
        <w:pStyle w:val="Bullets"/>
      </w:pPr>
      <w:r w:rsidRPr="003D433F">
        <w:lastRenderedPageBreak/>
        <w:t>Annual public meeting is held at the Angels Unaware, Inc, Corporate Office</w:t>
      </w:r>
      <w:r w:rsidR="003D433F" w:rsidRPr="003D433F">
        <w:t xml:space="preserve"> to update public on current year and to receive input from those </w:t>
      </w:r>
      <w:r w:rsidR="003D433F">
        <w:t xml:space="preserve">members of the public </w:t>
      </w:r>
      <w:r w:rsidR="003D433F" w:rsidRPr="003D433F">
        <w:t>attending</w:t>
      </w:r>
      <w:r w:rsidR="000F11DA" w:rsidRPr="003D433F">
        <w:t xml:space="preserve">. </w:t>
      </w:r>
      <w:r w:rsidR="003D433F" w:rsidRPr="003D433F">
        <w:t xml:space="preserve">Annual public meeting notices are sent by mail, posted in all Angels Unaware, Inc. locations and on the Angels Unaware, Inc. website at </w:t>
      </w:r>
      <w:hyperlink r:id="rId10" w:history="1">
        <w:r w:rsidR="003D433F" w:rsidRPr="003D433F">
          <w:rPr>
            <w:rStyle w:val="Hyperlink"/>
            <w:sz w:val="20"/>
            <w:szCs w:val="20"/>
          </w:rPr>
          <w:t>www.angelsunaware.com</w:t>
        </w:r>
      </w:hyperlink>
      <w:r w:rsidR="003D433F" w:rsidRPr="003D433F">
        <w:t xml:space="preserve">. </w:t>
      </w:r>
      <w:r w:rsidR="000F11DA">
        <w:t xml:space="preserve"> (Last public meeting – March 2020)</w:t>
      </w:r>
    </w:p>
    <w:p w14:paraId="173A2D91" w14:textId="6E1855FA" w:rsidR="00F60D51" w:rsidRPr="003D433F" w:rsidRDefault="00FD0F11" w:rsidP="00D031A2">
      <w:pPr>
        <w:pStyle w:val="Bullets"/>
      </w:pPr>
      <w:r w:rsidRPr="003D433F">
        <w:t xml:space="preserve">Daily contact is made at numerous public locations to obtain information </w:t>
      </w:r>
      <w:r w:rsidR="006A7B50">
        <w:t xml:space="preserve">from the public </w:t>
      </w:r>
      <w:r w:rsidRPr="003D433F">
        <w:t>on Angels Unaware, Inc. processes to plan for improvements.</w:t>
      </w:r>
    </w:p>
    <w:p w14:paraId="55A99685" w14:textId="77777777" w:rsidR="00835B2D" w:rsidRDefault="00835B2D" w:rsidP="00835B2D">
      <w:pPr>
        <w:pStyle w:val="BodyText"/>
        <w:rPr>
          <w:highlight w:val="yellow"/>
        </w:rPr>
      </w:pPr>
    </w:p>
    <w:p w14:paraId="660054EA" w14:textId="77777777" w:rsidR="00835B2D" w:rsidRDefault="00835B2D" w:rsidP="00D04A34">
      <w:pPr>
        <w:pStyle w:val="Heading1"/>
        <w:keepNext w:val="0"/>
        <w:keepLines w:val="0"/>
        <w:numPr>
          <w:ilvl w:val="0"/>
          <w:numId w:val="42"/>
        </w:numPr>
        <w:spacing w:before="0" w:after="400"/>
        <w:ind w:left="0" w:firstLine="0"/>
        <w:jc w:val="center"/>
      </w:pPr>
      <w:bookmarkStart w:id="11" w:name="_Toc382921164"/>
      <w:r>
        <w:t>Language Assistance Plan</w:t>
      </w:r>
      <w:bookmarkEnd w:id="11"/>
    </w:p>
    <w:p w14:paraId="35C684BA" w14:textId="474DF9BC" w:rsidR="00835B2D" w:rsidRPr="008806A4" w:rsidRDefault="006A7B50" w:rsidP="00835B2D">
      <w:pPr>
        <w:pStyle w:val="BodyText"/>
        <w:rPr>
          <w:rFonts w:eastAsia="Calibri"/>
        </w:rPr>
      </w:pPr>
      <w:r>
        <w:rPr>
          <w:rFonts w:eastAsia="Calibri"/>
        </w:rPr>
        <w:t>Angels Unaware, Inc.</w:t>
      </w:r>
      <w:r w:rsidR="00835B2D" w:rsidRPr="008806A4">
        <w:rPr>
          <w:rFonts w:eastAsia="Calibri"/>
        </w:rPr>
        <w:t xml:space="preserve"> operates a transit system within </w:t>
      </w:r>
      <w:r>
        <w:rPr>
          <w:rFonts w:eastAsia="Calibri"/>
        </w:rPr>
        <w:t>Hillsborough County Florida</w:t>
      </w:r>
      <w:r w:rsidR="00835B2D" w:rsidRPr="008806A4">
        <w:rPr>
          <w:rFonts w:eastAsia="Calibri"/>
        </w:rPr>
        <w:t xml:space="preserve">. The Language Assistance Plan (LAP) has been prepared to address </w:t>
      </w:r>
      <w:r>
        <w:rPr>
          <w:rFonts w:eastAsia="Calibri"/>
        </w:rPr>
        <w:t>Angels Unaware, Inc.</w:t>
      </w:r>
      <w:r w:rsidR="00835B2D" w:rsidRPr="008806A4">
        <w:rPr>
          <w:rFonts w:eastAsia="Calibri"/>
        </w:rPr>
        <w:t xml:space="preserve"> responsibilities as they relate to</w:t>
      </w:r>
      <w:r w:rsidR="00720184">
        <w:rPr>
          <w:rFonts w:eastAsia="Calibri"/>
        </w:rPr>
        <w:t xml:space="preserve"> the needs of individuals with Limited English P</w:t>
      </w:r>
      <w:r w:rsidR="00835B2D" w:rsidRPr="008806A4">
        <w:rPr>
          <w:rFonts w:eastAsia="Calibri"/>
        </w:rPr>
        <w:t xml:space="preserve">roficiency (LEP). Individuals, who have a limited ability to read, write, speak or understand English are LEP. In </w:t>
      </w:r>
      <w:r>
        <w:rPr>
          <w:rFonts w:eastAsia="Calibri"/>
        </w:rPr>
        <w:t>Angels Unaware, Inc.</w:t>
      </w:r>
      <w:r w:rsidR="00835B2D" w:rsidRPr="008806A4">
        <w:rPr>
          <w:rFonts w:eastAsia="Calibri"/>
        </w:rPr>
        <w:t xml:space="preserve"> service area there are </w:t>
      </w:r>
      <w:r w:rsidR="00C23CFA">
        <w:rPr>
          <w:rFonts w:eastAsia="Calibri"/>
        </w:rPr>
        <w:t>335,593</w:t>
      </w:r>
      <w:r w:rsidR="00835B2D" w:rsidRPr="008806A4">
        <w:rPr>
          <w:rFonts w:eastAsia="Calibri"/>
        </w:rPr>
        <w:t xml:space="preserve"> residents or </w:t>
      </w:r>
      <w:r w:rsidR="00C23CFA">
        <w:rPr>
          <w:rFonts w:eastAsia="Calibri"/>
        </w:rPr>
        <w:t>27.5</w:t>
      </w:r>
      <w:r w:rsidR="00835B2D" w:rsidRPr="008806A4">
        <w:rPr>
          <w:rFonts w:eastAsia="Calibri"/>
        </w:rPr>
        <w:t xml:space="preserve">% who describe themselves as not able to communicate in English very well (Source: US Census). </w:t>
      </w:r>
      <w:r w:rsidR="00C23CFA">
        <w:rPr>
          <w:rFonts w:eastAsia="Calibri"/>
        </w:rPr>
        <w:t>Angels Unaware, Inc.</w:t>
      </w:r>
      <w:r w:rsidR="00835B2D" w:rsidRPr="008806A4">
        <w:rPr>
          <w:rFonts w:eastAsia="Calibri"/>
        </w:rPr>
        <w:t xml:space="preserve"> is federally mandated (Executive Order 13166) to take responsible steps to ensure meaningful access to the benefits, services, information and other important portions of its programs and activities for individuals who are LEP. </w:t>
      </w:r>
      <w:r w:rsidR="00C23CFA">
        <w:rPr>
          <w:rFonts w:eastAsia="Calibri"/>
        </w:rPr>
        <w:t>Angels Unaware, Inc.</w:t>
      </w:r>
      <w:r w:rsidR="00835B2D" w:rsidRPr="008806A4">
        <w:rPr>
          <w:rFonts w:eastAsia="Calibri"/>
        </w:rPr>
        <w:t xml:space="preserve"> has utilized the U.S. Department of Transportation (DOT) LEP Guidance Handbook and performed a </w:t>
      </w:r>
      <w:r w:rsidR="00343722" w:rsidRPr="008806A4">
        <w:rPr>
          <w:rFonts w:eastAsia="Calibri"/>
        </w:rPr>
        <w:t>four-factor</w:t>
      </w:r>
      <w:r w:rsidR="00835B2D" w:rsidRPr="008806A4">
        <w:rPr>
          <w:rFonts w:eastAsia="Calibri"/>
        </w:rPr>
        <w:t xml:space="preserve"> analysis to develop its LAP. The LAP is included in this Title VI </w:t>
      </w:r>
      <w:r w:rsidR="00B862EE">
        <w:rPr>
          <w:rFonts w:eastAsia="Calibri"/>
        </w:rPr>
        <w:t>Plan</w:t>
      </w:r>
      <w:r w:rsidR="00ED6D87">
        <w:rPr>
          <w:rFonts w:eastAsia="Calibri"/>
        </w:rPr>
        <w:t xml:space="preserve"> as </w:t>
      </w:r>
      <w:r w:rsidR="00ED6D87" w:rsidRPr="00A17400">
        <w:rPr>
          <w:rFonts w:eastAsia="Calibri"/>
          <w:b/>
        </w:rPr>
        <w:t xml:space="preserve">Appendix </w:t>
      </w:r>
      <w:r w:rsidR="00A17400" w:rsidRPr="00A17400">
        <w:rPr>
          <w:rFonts w:eastAsia="Calibri"/>
          <w:b/>
        </w:rPr>
        <w:t>E</w:t>
      </w:r>
      <w:r w:rsidR="00A17400">
        <w:rPr>
          <w:rFonts w:eastAsia="Calibri"/>
          <w:b/>
        </w:rPr>
        <w:t>.</w:t>
      </w:r>
      <w:r w:rsidR="00835B2D" w:rsidRPr="008806A4">
        <w:rPr>
          <w:rFonts w:eastAsia="Calibri"/>
        </w:rPr>
        <w:t xml:space="preserve"> </w:t>
      </w:r>
    </w:p>
    <w:p w14:paraId="358D690C" w14:textId="2ED1BF19" w:rsidR="00835B2D" w:rsidRPr="00673B09" w:rsidRDefault="00835B2D" w:rsidP="00673B09">
      <w:pPr>
        <w:pStyle w:val="BodyText"/>
      </w:pPr>
      <w:bookmarkStart w:id="12" w:name="_Toc382921165"/>
      <w:r>
        <w:t>Tr</w:t>
      </w:r>
      <w:r w:rsidR="00673B09">
        <w:t>a</w:t>
      </w:r>
      <w:r>
        <w:t>nsit Planning and Advisory Bodies</w:t>
      </w:r>
      <w:bookmarkEnd w:id="12"/>
      <w:r>
        <w:t xml:space="preserve"> </w:t>
      </w:r>
    </w:p>
    <w:p w14:paraId="47C4AFDD" w14:textId="7FF2F285" w:rsidR="00835B2D" w:rsidRPr="00673B09" w:rsidRDefault="00673B09" w:rsidP="00835B2D">
      <w:pPr>
        <w:pStyle w:val="BodyText"/>
      </w:pPr>
      <w:r w:rsidRPr="00673B09">
        <w:t xml:space="preserve">Angels Unaware, Inc. has a planning board that consists of 6 members that applied to be on the board.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337"/>
        <w:gridCol w:w="1258"/>
        <w:gridCol w:w="1388"/>
        <w:gridCol w:w="1388"/>
        <w:gridCol w:w="1388"/>
        <w:gridCol w:w="1074"/>
      </w:tblGrid>
      <w:tr w:rsidR="00F0475E" w:rsidRPr="00665382" w14:paraId="4EE19137" w14:textId="77777777" w:rsidTr="00186404">
        <w:tc>
          <w:tcPr>
            <w:tcW w:w="1517" w:type="dxa"/>
            <w:tcBorders>
              <w:bottom w:val="single" w:sz="4" w:space="0" w:color="auto"/>
            </w:tcBorders>
            <w:shd w:val="clear" w:color="auto" w:fill="05446B"/>
            <w:vAlign w:val="center"/>
          </w:tcPr>
          <w:p w14:paraId="5F9B8773"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Body</w:t>
            </w:r>
          </w:p>
        </w:tc>
        <w:tc>
          <w:tcPr>
            <w:tcW w:w="1337" w:type="dxa"/>
            <w:shd w:val="clear" w:color="auto" w:fill="05446B"/>
            <w:vAlign w:val="center"/>
          </w:tcPr>
          <w:p w14:paraId="6CA842A2"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Caucasian</w:t>
            </w:r>
          </w:p>
        </w:tc>
        <w:tc>
          <w:tcPr>
            <w:tcW w:w="1258" w:type="dxa"/>
            <w:shd w:val="clear" w:color="auto" w:fill="05446B"/>
            <w:vAlign w:val="center"/>
          </w:tcPr>
          <w:p w14:paraId="0E11245C"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Latino</w:t>
            </w:r>
          </w:p>
        </w:tc>
        <w:tc>
          <w:tcPr>
            <w:tcW w:w="1388" w:type="dxa"/>
            <w:shd w:val="clear" w:color="auto" w:fill="05446B"/>
            <w:vAlign w:val="center"/>
          </w:tcPr>
          <w:p w14:paraId="42AC994A"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African American</w:t>
            </w:r>
          </w:p>
        </w:tc>
        <w:tc>
          <w:tcPr>
            <w:tcW w:w="1388" w:type="dxa"/>
            <w:shd w:val="clear" w:color="auto" w:fill="05446B"/>
            <w:vAlign w:val="center"/>
          </w:tcPr>
          <w:p w14:paraId="72818ABD"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Asian American</w:t>
            </w:r>
          </w:p>
        </w:tc>
        <w:tc>
          <w:tcPr>
            <w:tcW w:w="1388" w:type="dxa"/>
            <w:shd w:val="clear" w:color="auto" w:fill="05446B"/>
            <w:vAlign w:val="center"/>
          </w:tcPr>
          <w:p w14:paraId="6EB47336"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Native American</w:t>
            </w:r>
          </w:p>
        </w:tc>
        <w:tc>
          <w:tcPr>
            <w:tcW w:w="1074" w:type="dxa"/>
            <w:shd w:val="clear" w:color="auto" w:fill="05446B"/>
          </w:tcPr>
          <w:p w14:paraId="1BB4D6E1" w14:textId="77777777" w:rsidR="00D85FBE" w:rsidRDefault="00D85FBE" w:rsidP="008032C9">
            <w:pPr>
              <w:pStyle w:val="FigureName"/>
              <w:spacing w:after="0" w:line="240" w:lineRule="auto"/>
              <w:jc w:val="center"/>
              <w:rPr>
                <w:rFonts w:ascii="Segoe UI" w:hAnsi="Segoe UI" w:cs="Segoe UI"/>
                <w:color w:val="FFFFFF" w:themeColor="accent1"/>
                <w:sz w:val="20"/>
              </w:rPr>
            </w:pPr>
          </w:p>
          <w:p w14:paraId="03A43DC0"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Pr>
                <w:rFonts w:ascii="Segoe UI" w:hAnsi="Segoe UI" w:cs="Segoe UI"/>
                <w:color w:val="FFFFFF" w:themeColor="accent1"/>
                <w:sz w:val="20"/>
              </w:rPr>
              <w:t>Other</w:t>
            </w:r>
          </w:p>
        </w:tc>
      </w:tr>
      <w:tr w:rsidR="00F0475E" w:rsidRPr="00186404" w14:paraId="3C9CF6CB" w14:textId="77777777" w:rsidTr="00186404">
        <w:tc>
          <w:tcPr>
            <w:tcW w:w="1517" w:type="dxa"/>
            <w:shd w:val="clear" w:color="auto" w:fill="B2DFFB" w:themeFill="text1" w:themeFillTint="33"/>
            <w:vAlign w:val="center"/>
          </w:tcPr>
          <w:p w14:paraId="3E8CDA19" w14:textId="77777777" w:rsidR="00F0475E" w:rsidRPr="00186404" w:rsidRDefault="00F0475E" w:rsidP="00720184">
            <w:pPr>
              <w:pStyle w:val="BodyText"/>
              <w:spacing w:before="120" w:after="120"/>
              <w:jc w:val="left"/>
              <w:rPr>
                <w:rFonts w:ascii="Segoe UI" w:eastAsia="Calibri" w:hAnsi="Segoe UI" w:cs="Segoe UI"/>
                <w:color w:val="05446B"/>
                <w:sz w:val="20"/>
              </w:rPr>
            </w:pPr>
            <w:r w:rsidRPr="00186404">
              <w:rPr>
                <w:rFonts w:ascii="Segoe UI" w:eastAsia="Calibri" w:hAnsi="Segoe UI" w:cs="Segoe UI"/>
                <w:color w:val="05446B"/>
                <w:sz w:val="20"/>
              </w:rPr>
              <w:t>Service Area Population</w:t>
            </w:r>
          </w:p>
        </w:tc>
        <w:tc>
          <w:tcPr>
            <w:tcW w:w="1337" w:type="dxa"/>
            <w:vAlign w:val="center"/>
          </w:tcPr>
          <w:p w14:paraId="3C97D93C" w14:textId="11B0297E"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48.8</w:t>
            </w:r>
            <w:r w:rsidR="00F0475E" w:rsidRPr="00186404">
              <w:rPr>
                <w:rFonts w:ascii="Segoe UI" w:eastAsia="Calibri" w:hAnsi="Segoe UI" w:cs="Segoe UI"/>
                <w:color w:val="05446B"/>
                <w:sz w:val="20"/>
              </w:rPr>
              <w:t>%</w:t>
            </w:r>
          </w:p>
        </w:tc>
        <w:tc>
          <w:tcPr>
            <w:tcW w:w="1258" w:type="dxa"/>
            <w:vAlign w:val="center"/>
          </w:tcPr>
          <w:p w14:paraId="287598B5" w14:textId="7B7B3FE6"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28.6</w:t>
            </w:r>
            <w:r w:rsidR="00F0475E" w:rsidRPr="00186404">
              <w:rPr>
                <w:rFonts w:ascii="Segoe UI" w:eastAsia="Calibri" w:hAnsi="Segoe UI" w:cs="Segoe UI"/>
                <w:color w:val="05446B"/>
                <w:sz w:val="20"/>
              </w:rPr>
              <w:t>%</w:t>
            </w:r>
          </w:p>
        </w:tc>
        <w:tc>
          <w:tcPr>
            <w:tcW w:w="1388" w:type="dxa"/>
            <w:vAlign w:val="center"/>
          </w:tcPr>
          <w:p w14:paraId="42701D4A" w14:textId="63B49D3A"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15.8</w:t>
            </w:r>
            <w:r w:rsidR="00F0475E" w:rsidRPr="00186404">
              <w:rPr>
                <w:rFonts w:ascii="Segoe UI" w:eastAsia="Calibri" w:hAnsi="Segoe UI" w:cs="Segoe UI"/>
                <w:color w:val="05446B"/>
                <w:sz w:val="20"/>
              </w:rPr>
              <w:t>%</w:t>
            </w:r>
          </w:p>
        </w:tc>
        <w:tc>
          <w:tcPr>
            <w:tcW w:w="1388" w:type="dxa"/>
            <w:vAlign w:val="center"/>
          </w:tcPr>
          <w:p w14:paraId="622068F0" w14:textId="35A8F16F"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4.2</w:t>
            </w:r>
            <w:r w:rsidR="00F0475E" w:rsidRPr="00186404">
              <w:rPr>
                <w:rFonts w:ascii="Segoe UI" w:eastAsia="Calibri" w:hAnsi="Segoe UI" w:cs="Segoe UI"/>
                <w:color w:val="05446B"/>
                <w:sz w:val="20"/>
              </w:rPr>
              <w:t>%</w:t>
            </w:r>
          </w:p>
        </w:tc>
        <w:tc>
          <w:tcPr>
            <w:tcW w:w="1388" w:type="dxa"/>
            <w:vAlign w:val="center"/>
          </w:tcPr>
          <w:p w14:paraId="10669CDA" w14:textId="4A2F2C85"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.238</w:t>
            </w:r>
            <w:r w:rsidR="00F0475E" w:rsidRPr="00186404">
              <w:rPr>
                <w:rFonts w:ascii="Segoe UI" w:eastAsia="Calibri" w:hAnsi="Segoe UI" w:cs="Segoe UI"/>
                <w:color w:val="05446B"/>
                <w:sz w:val="20"/>
              </w:rPr>
              <w:t>%</w:t>
            </w:r>
          </w:p>
        </w:tc>
        <w:tc>
          <w:tcPr>
            <w:tcW w:w="1074" w:type="dxa"/>
            <w:vAlign w:val="center"/>
          </w:tcPr>
          <w:p w14:paraId="4B9C0C9E" w14:textId="72569F33" w:rsidR="00F0475E" w:rsidRPr="00186404" w:rsidRDefault="00186404" w:rsidP="00735D16">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2.362</w:t>
            </w:r>
            <w:r w:rsidR="00F0475E" w:rsidRPr="00186404">
              <w:rPr>
                <w:rFonts w:ascii="Segoe UI" w:eastAsia="Calibri" w:hAnsi="Segoe UI" w:cs="Segoe UI"/>
                <w:color w:val="05446B"/>
                <w:sz w:val="20"/>
              </w:rPr>
              <w:t>%</w:t>
            </w:r>
          </w:p>
        </w:tc>
      </w:tr>
      <w:tr w:rsidR="00F0475E" w:rsidRPr="00665382" w14:paraId="3728F4D6" w14:textId="77777777" w:rsidTr="00186404">
        <w:tc>
          <w:tcPr>
            <w:tcW w:w="1517" w:type="dxa"/>
            <w:shd w:val="clear" w:color="auto" w:fill="B2DFFB" w:themeFill="text1" w:themeFillTint="33"/>
            <w:vAlign w:val="center"/>
          </w:tcPr>
          <w:p w14:paraId="6CB4AB13" w14:textId="7DAA2A06" w:rsidR="00F0475E" w:rsidRPr="00186404" w:rsidRDefault="00673B09" w:rsidP="00720184">
            <w:pPr>
              <w:pStyle w:val="BodyText"/>
              <w:spacing w:before="120" w:after="120"/>
              <w:jc w:val="left"/>
              <w:rPr>
                <w:rFonts w:ascii="Segoe UI" w:eastAsia="Calibri" w:hAnsi="Segoe UI" w:cs="Segoe UI"/>
                <w:color w:val="05446B"/>
                <w:sz w:val="20"/>
              </w:rPr>
            </w:pPr>
            <w:r w:rsidRPr="00186404">
              <w:rPr>
                <w:rFonts w:ascii="Segoe UI" w:eastAsia="Calibri" w:hAnsi="Segoe UI" w:cs="Segoe UI"/>
                <w:color w:val="05446B"/>
                <w:sz w:val="20"/>
              </w:rPr>
              <w:t>Board</w:t>
            </w:r>
          </w:p>
        </w:tc>
        <w:tc>
          <w:tcPr>
            <w:tcW w:w="1337" w:type="dxa"/>
            <w:vAlign w:val="center"/>
          </w:tcPr>
          <w:p w14:paraId="6A13F63B" w14:textId="56D1ABE9"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100</w:t>
            </w:r>
            <w:r w:rsidR="00F0475E" w:rsidRPr="00186404">
              <w:rPr>
                <w:rFonts w:ascii="Segoe UI" w:eastAsia="Calibri" w:hAnsi="Segoe UI" w:cs="Segoe UI"/>
                <w:color w:val="05446B"/>
                <w:sz w:val="20"/>
              </w:rPr>
              <w:t>%</w:t>
            </w:r>
          </w:p>
        </w:tc>
        <w:tc>
          <w:tcPr>
            <w:tcW w:w="1258" w:type="dxa"/>
            <w:vAlign w:val="center"/>
          </w:tcPr>
          <w:p w14:paraId="1ADA18DE" w14:textId="44BCE86E"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r w:rsidR="00F0475E" w:rsidRPr="00186404">
              <w:rPr>
                <w:rFonts w:ascii="Segoe UI" w:eastAsia="Calibri" w:hAnsi="Segoe UI" w:cs="Segoe UI"/>
                <w:color w:val="05446B"/>
                <w:sz w:val="20"/>
              </w:rPr>
              <w:t>%</w:t>
            </w:r>
          </w:p>
        </w:tc>
        <w:tc>
          <w:tcPr>
            <w:tcW w:w="1388" w:type="dxa"/>
            <w:vAlign w:val="center"/>
          </w:tcPr>
          <w:p w14:paraId="3BF8B18C" w14:textId="1E2D9530"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r w:rsidR="00F0475E" w:rsidRPr="00186404">
              <w:rPr>
                <w:rFonts w:ascii="Segoe UI" w:eastAsia="Calibri" w:hAnsi="Segoe UI" w:cs="Segoe UI"/>
                <w:color w:val="05446B"/>
                <w:sz w:val="20"/>
              </w:rPr>
              <w:t>%</w:t>
            </w:r>
          </w:p>
        </w:tc>
        <w:tc>
          <w:tcPr>
            <w:tcW w:w="1388" w:type="dxa"/>
            <w:vAlign w:val="center"/>
          </w:tcPr>
          <w:p w14:paraId="4EC02AD7" w14:textId="55C10204"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r w:rsidR="00F0475E" w:rsidRPr="00186404">
              <w:rPr>
                <w:rFonts w:ascii="Segoe UI" w:eastAsia="Calibri" w:hAnsi="Segoe UI" w:cs="Segoe UI"/>
                <w:color w:val="05446B"/>
                <w:sz w:val="20"/>
              </w:rPr>
              <w:t>%</w:t>
            </w:r>
          </w:p>
        </w:tc>
        <w:tc>
          <w:tcPr>
            <w:tcW w:w="1388" w:type="dxa"/>
            <w:vAlign w:val="center"/>
          </w:tcPr>
          <w:p w14:paraId="3D3851EC" w14:textId="68773A67"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r w:rsidR="00F0475E" w:rsidRPr="00186404">
              <w:rPr>
                <w:rFonts w:ascii="Segoe UI" w:eastAsia="Calibri" w:hAnsi="Segoe UI" w:cs="Segoe UI"/>
                <w:color w:val="05446B"/>
                <w:sz w:val="20"/>
              </w:rPr>
              <w:t>%</w:t>
            </w:r>
          </w:p>
        </w:tc>
        <w:tc>
          <w:tcPr>
            <w:tcW w:w="1074" w:type="dxa"/>
            <w:vAlign w:val="center"/>
          </w:tcPr>
          <w:p w14:paraId="34ABA014" w14:textId="7BEEDEA0" w:rsidR="00F0475E" w:rsidRPr="00186404" w:rsidRDefault="00673B09" w:rsidP="00735D16">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r>
    </w:tbl>
    <w:p w14:paraId="43A70FAC" w14:textId="77777777" w:rsidR="00835B2D" w:rsidRDefault="00835B2D" w:rsidP="00835B2D">
      <w:pPr>
        <w:pStyle w:val="BodyText"/>
        <w:rPr>
          <w:noProof/>
        </w:rPr>
      </w:pPr>
    </w:p>
    <w:p w14:paraId="7B10FFB0" w14:textId="26DA899B" w:rsidR="00186DA4" w:rsidRPr="0017337E" w:rsidRDefault="00186404" w:rsidP="00D63F06">
      <w:pPr>
        <w:pStyle w:val="BodyText"/>
        <w:shd w:val="clear" w:color="auto" w:fill="F6DCD2" w:themeFill="text2" w:themeFillTint="33"/>
        <w:rPr>
          <w:noProof/>
        </w:rPr>
      </w:pPr>
      <w:r w:rsidRPr="0017337E">
        <w:rPr>
          <w:noProof/>
        </w:rPr>
        <w:t xml:space="preserve">Angels Unaware, Inc. </w:t>
      </w:r>
      <w:r w:rsidR="00835B2D" w:rsidRPr="0017337E">
        <w:rPr>
          <w:noProof/>
        </w:rPr>
        <w:t xml:space="preserve">will make efforts to encourage minority participation on the </w:t>
      </w:r>
      <w:r w:rsidRPr="0017337E">
        <w:rPr>
          <w:noProof/>
        </w:rPr>
        <w:t>board</w:t>
      </w:r>
      <w:r w:rsidR="00835B2D" w:rsidRPr="0017337E">
        <w:rPr>
          <w:noProof/>
        </w:rPr>
        <w:t xml:space="preserve">. These efforts are made by distributing information about the particpation on the </w:t>
      </w:r>
      <w:r w:rsidRPr="0017337E">
        <w:rPr>
          <w:noProof/>
        </w:rPr>
        <w:t>board</w:t>
      </w:r>
      <w:r w:rsidR="00835B2D" w:rsidRPr="0017337E">
        <w:rPr>
          <w:noProof/>
        </w:rPr>
        <w:t xml:space="preserve"> at </w:t>
      </w:r>
      <w:r w:rsidRPr="0017337E">
        <w:rPr>
          <w:noProof/>
        </w:rPr>
        <w:t xml:space="preserve">the annual </w:t>
      </w:r>
      <w:r w:rsidR="00835B2D" w:rsidRPr="0017337E">
        <w:rPr>
          <w:noProof/>
        </w:rPr>
        <w:t>public meeting</w:t>
      </w:r>
      <w:r w:rsidR="00CA4942" w:rsidRPr="0017337E">
        <w:rPr>
          <w:noProof/>
        </w:rPr>
        <w:t xml:space="preserve">, letters sent to all Angels Unaware, Inc. residents, staff, families, and public associations, posted on the Angels Unaware, Inc. website at </w:t>
      </w:r>
      <w:hyperlink r:id="rId11" w:history="1">
        <w:r w:rsidR="00CA4942" w:rsidRPr="0017337E">
          <w:rPr>
            <w:rStyle w:val="Hyperlink"/>
            <w:noProof/>
            <w:color w:val="auto"/>
            <w:sz w:val="22"/>
            <w:szCs w:val="22"/>
          </w:rPr>
          <w:t>www.angelsunaware.com</w:t>
        </w:r>
      </w:hyperlink>
      <w:r w:rsidR="00CA4942" w:rsidRPr="0017337E">
        <w:rPr>
          <w:noProof/>
        </w:rPr>
        <w:t xml:space="preserve">, </w:t>
      </w:r>
      <w:r w:rsidR="00835B2D" w:rsidRPr="0017337E">
        <w:rPr>
          <w:noProof/>
        </w:rPr>
        <w:t xml:space="preserve">and throughout </w:t>
      </w:r>
      <w:r w:rsidR="00CA4942" w:rsidRPr="0017337E">
        <w:rPr>
          <w:noProof/>
        </w:rPr>
        <w:t>all Angels Unaware, Inc. properties</w:t>
      </w:r>
      <w:r w:rsidR="00835B2D" w:rsidRPr="0017337E">
        <w:rPr>
          <w:noProof/>
        </w:rPr>
        <w:t>.</w:t>
      </w:r>
      <w:r w:rsidR="004A20BB" w:rsidRPr="0017337E">
        <w:rPr>
          <w:noProof/>
        </w:rPr>
        <w:t xml:space="preserve"> </w:t>
      </w:r>
      <w:r w:rsidR="0017337E" w:rsidRPr="0017337E">
        <w:rPr>
          <w:noProof/>
        </w:rPr>
        <w:t>Angels Unaware, Inc.</w:t>
      </w:r>
      <w:r w:rsidR="004A20BB" w:rsidRPr="0017337E">
        <w:rPr>
          <w:noProof/>
        </w:rPr>
        <w:t xml:space="preserve"> will utilize the minority population demogra</w:t>
      </w:r>
      <w:r w:rsidR="00162C7D" w:rsidRPr="0017337E">
        <w:rPr>
          <w:noProof/>
        </w:rPr>
        <w:t xml:space="preserve">phic maps included in Appendix </w:t>
      </w:r>
      <w:r w:rsidR="00DC479A" w:rsidRPr="0017337E">
        <w:rPr>
          <w:noProof/>
        </w:rPr>
        <w:t>G</w:t>
      </w:r>
      <w:r w:rsidR="004A20BB" w:rsidRPr="0017337E">
        <w:rPr>
          <w:noProof/>
        </w:rPr>
        <w:t xml:space="preserve"> in order to focus</w:t>
      </w:r>
      <w:r w:rsidR="005D31B7" w:rsidRPr="0017337E">
        <w:rPr>
          <w:noProof/>
        </w:rPr>
        <w:t xml:space="preserve"> on</w:t>
      </w:r>
      <w:r w:rsidR="004A20BB" w:rsidRPr="0017337E">
        <w:rPr>
          <w:noProof/>
        </w:rPr>
        <w:t xml:space="preserve"> the areas in which the committee participation information is distributed.</w:t>
      </w:r>
    </w:p>
    <w:p w14:paraId="3B21047D" w14:textId="77777777" w:rsidR="0017337E" w:rsidRPr="00D15B3D" w:rsidRDefault="0017337E" w:rsidP="00835B2D">
      <w:pPr>
        <w:pStyle w:val="BodyText"/>
        <w:rPr>
          <w:b/>
          <w:noProof/>
          <w:color w:val="002060"/>
        </w:rPr>
      </w:pPr>
    </w:p>
    <w:p w14:paraId="3F5DA0B0" w14:textId="77777777" w:rsidR="008032C9" w:rsidRPr="00265884" w:rsidRDefault="008032C9" w:rsidP="00D04A34">
      <w:pPr>
        <w:pStyle w:val="Heading1"/>
        <w:keepNext w:val="0"/>
        <w:keepLines w:val="0"/>
        <w:numPr>
          <w:ilvl w:val="0"/>
          <w:numId w:val="42"/>
        </w:numPr>
        <w:spacing w:before="0" w:after="400"/>
        <w:ind w:left="0" w:firstLine="0"/>
        <w:jc w:val="center"/>
      </w:pPr>
      <w:bookmarkStart w:id="13" w:name="_Toc382921166"/>
      <w:r>
        <w:lastRenderedPageBreak/>
        <w:t>Title VI Equity Analysis</w:t>
      </w:r>
      <w:bookmarkEnd w:id="13"/>
    </w:p>
    <w:p w14:paraId="0B4F0FC9" w14:textId="78E6C6C7" w:rsidR="00BA174D" w:rsidRPr="00E07E53" w:rsidRDefault="00E07E53" w:rsidP="00BA174D">
      <w:pPr>
        <w:pStyle w:val="BodyText"/>
      </w:pPr>
      <w:r w:rsidRPr="00E07E53">
        <w:t xml:space="preserve"> </w:t>
      </w:r>
      <w:r w:rsidR="0017337E" w:rsidRPr="00E07E53">
        <w:t xml:space="preserve">Angels </w:t>
      </w:r>
      <w:r w:rsidRPr="00E07E53">
        <w:t>Unaware, Inc.</w:t>
      </w:r>
      <w:r w:rsidR="00BA174D" w:rsidRPr="00E07E53">
        <w:t xml:space="preserve"> has not recently constructed any </w:t>
      </w:r>
      <w:r w:rsidR="00343722" w:rsidRPr="00E07E53">
        <w:t>facilities,</w:t>
      </w:r>
      <w:r w:rsidR="00BA174D" w:rsidRPr="00E07E53">
        <w:t xml:space="preserve"> nor does it currently have any facilities in the planning stage. Therefore, </w:t>
      </w:r>
      <w:r w:rsidRPr="00E07E53">
        <w:t>Angels Unaware, Inc.</w:t>
      </w:r>
      <w:r w:rsidR="00BA174D" w:rsidRPr="00E07E53">
        <w:t xml:space="preserve"> does not have any Title VI Equity Analysis reports to submit with this </w:t>
      </w:r>
      <w:r w:rsidR="007678D1" w:rsidRPr="00E07E53">
        <w:t>Plan</w:t>
      </w:r>
      <w:r w:rsidR="00BA174D" w:rsidRPr="00E07E53">
        <w:t>.</w:t>
      </w:r>
      <w:r w:rsidR="003D0F2E" w:rsidRPr="00E07E53">
        <w:t xml:space="preserve"> </w:t>
      </w:r>
      <w:r w:rsidRPr="00E07E53">
        <w:t>Angels Unaware, Inc.</w:t>
      </w:r>
      <w:r w:rsidR="003D0F2E" w:rsidRPr="00E07E53">
        <w:t xml:space="preserve"> will utilize the demogra</w:t>
      </w:r>
      <w:r w:rsidR="00ED6D87" w:rsidRPr="00E07E53">
        <w:t>phic maps included in Appendix I</w:t>
      </w:r>
      <w:r w:rsidR="003D0F2E" w:rsidRPr="00E07E53">
        <w:t xml:space="preserve"> for future Title VI analysis.</w:t>
      </w:r>
    </w:p>
    <w:p w14:paraId="3F033979" w14:textId="77777777" w:rsidR="0030669F" w:rsidRDefault="0030669F">
      <w:pPr>
        <w:rPr>
          <w:highlight w:val="cyan"/>
        </w:rPr>
      </w:pPr>
      <w:r>
        <w:rPr>
          <w:highlight w:val="cyan"/>
        </w:rPr>
        <w:br w:type="page"/>
      </w:r>
    </w:p>
    <w:p w14:paraId="79C0B597" w14:textId="77777777" w:rsidR="00191457" w:rsidRDefault="00191457" w:rsidP="00D04A34">
      <w:pPr>
        <w:pStyle w:val="Heading1"/>
        <w:keepNext w:val="0"/>
        <w:keepLines w:val="0"/>
        <w:numPr>
          <w:ilvl w:val="0"/>
          <w:numId w:val="42"/>
        </w:numPr>
        <w:spacing w:before="0" w:after="400"/>
        <w:ind w:left="0" w:firstLine="0"/>
        <w:jc w:val="center"/>
        <w:rPr>
          <w:noProof/>
        </w:rPr>
      </w:pPr>
      <w:bookmarkStart w:id="14" w:name="_Toc382921170"/>
      <w:r>
        <w:rPr>
          <w:noProof/>
        </w:rPr>
        <w:lastRenderedPageBreak/>
        <w:t>Appendices</w:t>
      </w:r>
      <w:bookmarkEnd w:id="14"/>
    </w:p>
    <w:p w14:paraId="71034B80" w14:textId="77777777" w:rsidR="00F375E6" w:rsidRPr="00300A81" w:rsidRDefault="00F375E6" w:rsidP="00F375E6">
      <w:pPr>
        <w:spacing w:after="0" w:line="240" w:lineRule="auto"/>
      </w:pPr>
      <w:r w:rsidRPr="00300A81">
        <w:t xml:space="preserve">APPENDIX </w:t>
      </w:r>
      <w:r w:rsidR="00D15B3D">
        <w:t>A</w:t>
      </w:r>
      <w:r w:rsidRPr="00300A81">
        <w:tab/>
        <w:t xml:space="preserve">TITLE VI PLAN </w:t>
      </w:r>
      <w:r>
        <w:t>ADOPTION</w:t>
      </w:r>
      <w:r w:rsidR="00321310">
        <w:t xml:space="preserve"> </w:t>
      </w:r>
      <w:r w:rsidRPr="00300A81">
        <w:t xml:space="preserve">MEETING MINUTES </w:t>
      </w:r>
    </w:p>
    <w:p w14:paraId="26747233" w14:textId="77777777" w:rsidR="00F375E6" w:rsidRPr="00300A81" w:rsidRDefault="00F375E6" w:rsidP="00F375E6">
      <w:pPr>
        <w:spacing w:after="0" w:line="240" w:lineRule="auto"/>
      </w:pPr>
      <w:r w:rsidRPr="00300A81">
        <w:t xml:space="preserve">APPENDIX </w:t>
      </w:r>
      <w:r>
        <w:t>D</w:t>
      </w:r>
      <w:r w:rsidRPr="00300A81">
        <w:tab/>
        <w:t>TITLE VI SAMPLE NOTICE TO PUBLIC</w:t>
      </w:r>
    </w:p>
    <w:p w14:paraId="5C4DDC60" w14:textId="77777777" w:rsidR="00F375E6" w:rsidRPr="00300A81" w:rsidRDefault="00F375E6" w:rsidP="00F375E6">
      <w:pPr>
        <w:spacing w:after="0" w:line="240" w:lineRule="auto"/>
      </w:pPr>
      <w:r w:rsidRPr="00300A81">
        <w:t xml:space="preserve">APPENDIX </w:t>
      </w:r>
      <w:r w:rsidR="00D15B3D">
        <w:t>C</w:t>
      </w:r>
      <w:r w:rsidRPr="00300A81">
        <w:tab/>
        <w:t>TITLE VI COMPLAINT FORM</w:t>
      </w:r>
    </w:p>
    <w:p w14:paraId="320C4483" w14:textId="77777777" w:rsidR="00F375E6" w:rsidRPr="00300A81" w:rsidRDefault="00F375E6" w:rsidP="00F375E6">
      <w:pPr>
        <w:spacing w:after="0" w:line="240" w:lineRule="auto"/>
      </w:pPr>
      <w:r w:rsidRPr="00300A81">
        <w:t xml:space="preserve">APPENDIX </w:t>
      </w:r>
      <w:r w:rsidR="00D15B3D">
        <w:t>D</w:t>
      </w:r>
      <w:r w:rsidRPr="00300A81">
        <w:tab/>
        <w:t>PUBLIC PARTICIPATION PLAN</w:t>
      </w:r>
    </w:p>
    <w:p w14:paraId="1BAD362D" w14:textId="77777777" w:rsidR="00F375E6" w:rsidRPr="00300A81" w:rsidRDefault="00F375E6" w:rsidP="00F375E6">
      <w:pPr>
        <w:spacing w:after="0" w:line="240" w:lineRule="auto"/>
      </w:pPr>
      <w:r w:rsidRPr="00300A81">
        <w:t xml:space="preserve">APPENDIX </w:t>
      </w:r>
      <w:r w:rsidR="00D15B3D">
        <w:t>E</w:t>
      </w:r>
      <w:r w:rsidRPr="00300A81">
        <w:tab/>
        <w:t>LANGUAGE ASSISTANCE PLAN</w:t>
      </w:r>
    </w:p>
    <w:p w14:paraId="5F0414FE" w14:textId="6C6C737A" w:rsidR="00F375E6" w:rsidRPr="00300A81" w:rsidRDefault="00F375E6" w:rsidP="00F375E6">
      <w:pPr>
        <w:spacing w:after="0" w:line="240" w:lineRule="auto"/>
      </w:pPr>
      <w:r w:rsidRPr="00300A81">
        <w:t xml:space="preserve">APPENDIX </w:t>
      </w:r>
      <w:r w:rsidR="008F5610">
        <w:t>F</w:t>
      </w:r>
      <w:r w:rsidRPr="00300A81">
        <w:tab/>
        <w:t xml:space="preserve">OPERATING AREA LANGUAGE DATA: </w:t>
      </w:r>
      <w:r w:rsidR="00E07E53">
        <w:t xml:space="preserve">Angels Unaware, Inc. </w:t>
      </w:r>
      <w:r w:rsidRPr="00300A81">
        <w:t xml:space="preserve"> SERVICE AREA</w:t>
      </w:r>
    </w:p>
    <w:p w14:paraId="3AA63A67" w14:textId="77777777" w:rsidR="009B5578" w:rsidRDefault="00F375E6" w:rsidP="00150350">
      <w:pPr>
        <w:shd w:val="clear" w:color="auto" w:fill="F6DCD2" w:themeFill="text2" w:themeFillTint="33"/>
        <w:spacing w:after="0" w:line="240" w:lineRule="auto"/>
        <w:rPr>
          <w:lang w:val="en"/>
        </w:rPr>
        <w:sectPr w:rsidR="009B5578" w:rsidSect="006526D2">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800" w:header="720" w:footer="648" w:gutter="0"/>
          <w:pgNumType w:start="1" w:chapStyle="1"/>
          <w:cols w:space="720"/>
          <w:docGrid w:linePitch="360"/>
        </w:sectPr>
      </w:pPr>
      <w:r w:rsidRPr="00300A81">
        <w:t xml:space="preserve">APPENDIX </w:t>
      </w:r>
      <w:r w:rsidR="008F5610">
        <w:t>G</w:t>
      </w:r>
      <w:r w:rsidRPr="00300A81">
        <w:tab/>
      </w:r>
      <w:r w:rsidR="005136F6">
        <w:t>DEMOGRAPHIC MAPS</w:t>
      </w:r>
      <w:r w:rsidR="00150350">
        <w:t xml:space="preserve"> (</w:t>
      </w:r>
      <w:r w:rsidR="00150350">
        <w:rPr>
          <w:lang w:val="en"/>
        </w:rPr>
        <w:t>COULD BE OPTIONAL)</w:t>
      </w:r>
    </w:p>
    <w:p w14:paraId="161B4B00" w14:textId="77777777" w:rsidR="009B5578" w:rsidRPr="009B5578" w:rsidRDefault="009B5578" w:rsidP="009B5578">
      <w:pPr>
        <w:pStyle w:val="BodyText"/>
        <w:jc w:val="center"/>
        <w:rPr>
          <w:rFonts w:asciiTheme="majorHAnsi" w:hAnsiTheme="majorHAnsi"/>
          <w:b/>
          <w:sz w:val="48"/>
          <w:lang w:val="en"/>
        </w:rPr>
      </w:pPr>
    </w:p>
    <w:p w14:paraId="301900B7" w14:textId="77777777" w:rsidR="001B1C30" w:rsidRDefault="001B1C30">
      <w:pPr>
        <w:rPr>
          <w:rFonts w:asciiTheme="majorHAnsi" w:hAnsiTheme="majorHAnsi"/>
          <w:b/>
          <w:sz w:val="48"/>
          <w:lang w:val="en"/>
        </w:rPr>
      </w:pPr>
    </w:p>
    <w:p w14:paraId="4A3D2B6C" w14:textId="77777777" w:rsidR="009B5578" w:rsidRPr="009B5578" w:rsidRDefault="00517F6B" w:rsidP="009B5578">
      <w:pPr>
        <w:pStyle w:val="BodyText"/>
        <w:jc w:val="center"/>
        <w:rPr>
          <w:rFonts w:asciiTheme="majorHAnsi" w:hAnsiTheme="majorHAnsi"/>
          <w:b/>
          <w:sz w:val="48"/>
          <w:lang w:val="en"/>
        </w:rPr>
      </w:pPr>
      <w:r>
        <w:rPr>
          <w:rFonts w:asciiTheme="majorHAnsi" w:hAnsiTheme="majorHAnsi"/>
          <w:b/>
          <w:sz w:val="48"/>
          <w:lang w:val="en"/>
        </w:rPr>
        <w:t xml:space="preserve">Appendix </w:t>
      </w:r>
      <w:r w:rsidR="008F5610">
        <w:rPr>
          <w:rFonts w:asciiTheme="majorHAnsi" w:hAnsiTheme="majorHAnsi"/>
          <w:b/>
          <w:sz w:val="48"/>
          <w:lang w:val="en"/>
        </w:rPr>
        <w:t>A</w:t>
      </w:r>
    </w:p>
    <w:p w14:paraId="27B797E4" w14:textId="77777777" w:rsidR="009B5578" w:rsidRPr="00505CFF" w:rsidRDefault="009B5578" w:rsidP="00505CFF">
      <w:pPr>
        <w:pStyle w:val="BodyText"/>
        <w:jc w:val="center"/>
        <w:rPr>
          <w:rFonts w:asciiTheme="majorHAnsi" w:hAnsiTheme="majorHAnsi"/>
          <w:b/>
          <w:sz w:val="48"/>
          <w:lang w:val="en"/>
        </w:rPr>
      </w:pPr>
      <w:r w:rsidRPr="009B5578">
        <w:rPr>
          <w:rFonts w:asciiTheme="majorHAnsi" w:hAnsiTheme="majorHAnsi"/>
          <w:b/>
          <w:sz w:val="48"/>
          <w:lang w:val="en"/>
        </w:rPr>
        <w:t xml:space="preserve">Title VI </w:t>
      </w:r>
      <w:r w:rsidR="00B862EE">
        <w:rPr>
          <w:rFonts w:asciiTheme="majorHAnsi" w:hAnsiTheme="majorHAnsi"/>
          <w:b/>
          <w:sz w:val="48"/>
          <w:lang w:val="en"/>
        </w:rPr>
        <w:t>Plan</w:t>
      </w:r>
      <w:r w:rsidRPr="009B5578">
        <w:rPr>
          <w:rFonts w:asciiTheme="majorHAnsi" w:hAnsiTheme="majorHAnsi"/>
          <w:b/>
          <w:sz w:val="48"/>
          <w:lang w:val="en"/>
        </w:rPr>
        <w:t xml:space="preserve"> </w:t>
      </w:r>
      <w:r w:rsidR="007C6B1B">
        <w:rPr>
          <w:rFonts w:asciiTheme="majorHAnsi" w:hAnsiTheme="majorHAnsi"/>
          <w:b/>
          <w:sz w:val="48"/>
          <w:lang w:val="en"/>
        </w:rPr>
        <w:t>Adoption</w:t>
      </w:r>
      <w:r w:rsidR="00505CFF">
        <w:rPr>
          <w:rFonts w:asciiTheme="majorHAnsi" w:hAnsiTheme="majorHAnsi"/>
          <w:b/>
          <w:sz w:val="48"/>
          <w:lang w:val="en"/>
        </w:rPr>
        <w:t xml:space="preserve"> </w:t>
      </w:r>
      <w:r w:rsidRPr="009B5578">
        <w:rPr>
          <w:rFonts w:asciiTheme="majorHAnsi" w:hAnsiTheme="majorHAnsi"/>
          <w:b/>
          <w:sz w:val="48"/>
          <w:lang w:val="en"/>
        </w:rPr>
        <w:t>Meeting Minutes</w:t>
      </w:r>
      <w:r w:rsidR="0073624B">
        <w:rPr>
          <w:rFonts w:asciiTheme="majorHAnsi" w:hAnsiTheme="majorHAnsi"/>
          <w:b/>
          <w:sz w:val="48"/>
          <w:lang w:val="en"/>
        </w:rPr>
        <w:t xml:space="preserve"> </w:t>
      </w:r>
    </w:p>
    <w:p w14:paraId="494ACE82" w14:textId="77777777" w:rsidR="002703AE" w:rsidRPr="00FE564E" w:rsidRDefault="002703AE" w:rsidP="009B5578">
      <w:pPr>
        <w:pStyle w:val="BodyText"/>
        <w:rPr>
          <w:color w:val="00B050"/>
        </w:rPr>
      </w:pPr>
    </w:p>
    <w:p w14:paraId="55E13268" w14:textId="77777777" w:rsidR="00A57D70" w:rsidRDefault="00A57D70">
      <w:pPr>
        <w:rPr>
          <w:rFonts w:asciiTheme="majorHAnsi" w:hAnsiTheme="majorHAnsi"/>
          <w:b/>
          <w:sz w:val="48"/>
          <w:lang w:val="en"/>
        </w:rPr>
      </w:pPr>
      <w:r>
        <w:rPr>
          <w:rFonts w:asciiTheme="majorHAnsi" w:hAnsiTheme="majorHAnsi"/>
          <w:b/>
          <w:sz w:val="48"/>
          <w:lang w:val="en"/>
        </w:rPr>
        <w:br w:type="page"/>
      </w:r>
    </w:p>
    <w:p w14:paraId="3B57B02D" w14:textId="77777777" w:rsidR="00A57D70" w:rsidRPr="00A57D70" w:rsidRDefault="00A57D70" w:rsidP="008F5610">
      <w:pPr>
        <w:pStyle w:val="BodyText"/>
        <w:jc w:val="center"/>
      </w:pPr>
      <w:r w:rsidRPr="00016D8B">
        <w:rPr>
          <w:noProof/>
          <w:highlight w:val="cyan"/>
        </w:rPr>
        <w:lastRenderedPageBreak/>
        <w:t xml:space="preserve">Insert a copy of the Title VI </w:t>
      </w:r>
      <w:r w:rsidR="00B862EE">
        <w:rPr>
          <w:noProof/>
          <w:highlight w:val="cyan"/>
        </w:rPr>
        <w:t>Plan</w:t>
      </w:r>
      <w:r w:rsidR="00CF72D3">
        <w:rPr>
          <w:noProof/>
          <w:highlight w:val="cyan"/>
        </w:rPr>
        <w:t xml:space="preserve"> adoption meeting minutes</w:t>
      </w:r>
      <w:r w:rsidRPr="00016D8B">
        <w:rPr>
          <w:noProof/>
          <w:highlight w:val="cyan"/>
        </w:rPr>
        <w:t>.</w:t>
      </w:r>
    </w:p>
    <w:p w14:paraId="2E0E7382" w14:textId="77777777" w:rsidR="00A57D70" w:rsidRDefault="00A57D70">
      <w:pPr>
        <w:rPr>
          <w:lang w:val="en"/>
        </w:rPr>
      </w:pPr>
    </w:p>
    <w:p w14:paraId="7B720ECD" w14:textId="77777777" w:rsidR="00A57D70" w:rsidRDefault="00A57D70">
      <w:pPr>
        <w:rPr>
          <w:lang w:val="en"/>
        </w:rPr>
      </w:pPr>
    </w:p>
    <w:p w14:paraId="61AEC0BD" w14:textId="77777777" w:rsidR="00A57D70" w:rsidRDefault="00A57D70">
      <w:pPr>
        <w:rPr>
          <w:lang w:val="en"/>
        </w:rPr>
      </w:pPr>
    </w:p>
    <w:p w14:paraId="0824ECA7" w14:textId="77777777" w:rsidR="00A13600" w:rsidRDefault="00A13600">
      <w:pPr>
        <w:rPr>
          <w:lang w:val="en"/>
        </w:rPr>
        <w:sectPr w:rsidR="00A13600" w:rsidSect="005136F6">
          <w:footerReference w:type="default" r:id="rId18"/>
          <w:pgSz w:w="12240" w:h="15840" w:code="1"/>
          <w:pgMar w:top="1440" w:right="1080" w:bottom="1440" w:left="1800" w:header="720" w:footer="648" w:gutter="0"/>
          <w:cols w:space="720"/>
          <w:docGrid w:linePitch="360"/>
        </w:sectPr>
      </w:pPr>
    </w:p>
    <w:p w14:paraId="0B977BEB" w14:textId="77777777" w:rsidR="00A57D70" w:rsidRDefault="00A57D70" w:rsidP="00A57D70">
      <w:pPr>
        <w:pStyle w:val="BodyText"/>
        <w:jc w:val="center"/>
        <w:rPr>
          <w:rFonts w:asciiTheme="majorHAnsi" w:hAnsiTheme="majorHAnsi"/>
          <w:b/>
          <w:sz w:val="48"/>
          <w:lang w:val="en"/>
        </w:rPr>
      </w:pPr>
    </w:p>
    <w:p w14:paraId="4D799128" w14:textId="77777777" w:rsidR="00A57D70" w:rsidRPr="009B5578" w:rsidRDefault="00A57D70" w:rsidP="00A57D70">
      <w:pPr>
        <w:pStyle w:val="BodyText"/>
        <w:jc w:val="center"/>
        <w:rPr>
          <w:rFonts w:asciiTheme="majorHAnsi" w:hAnsiTheme="majorHAnsi"/>
          <w:b/>
          <w:sz w:val="48"/>
          <w:lang w:val="en"/>
        </w:rPr>
      </w:pPr>
    </w:p>
    <w:p w14:paraId="4BC27A81" w14:textId="77777777" w:rsidR="00A57D70" w:rsidRPr="00A57D70" w:rsidRDefault="00A57D70" w:rsidP="00A57D70">
      <w:pPr>
        <w:jc w:val="center"/>
        <w:rPr>
          <w:rFonts w:asciiTheme="majorHAnsi" w:hAnsiTheme="majorHAnsi"/>
          <w:b/>
          <w:sz w:val="48"/>
          <w:lang w:val="en"/>
        </w:rPr>
      </w:pPr>
      <w:r w:rsidRPr="00A57D70">
        <w:rPr>
          <w:rFonts w:asciiTheme="majorHAnsi" w:hAnsiTheme="majorHAnsi"/>
          <w:b/>
          <w:sz w:val="48"/>
          <w:lang w:val="en"/>
        </w:rPr>
        <w:t xml:space="preserve">Appendix </w:t>
      </w:r>
      <w:r w:rsidR="008F5610">
        <w:rPr>
          <w:rFonts w:asciiTheme="majorHAnsi" w:hAnsiTheme="majorHAnsi"/>
          <w:b/>
          <w:sz w:val="48"/>
          <w:lang w:val="en"/>
        </w:rPr>
        <w:t>B</w:t>
      </w:r>
    </w:p>
    <w:p w14:paraId="7EE291EF" w14:textId="77777777" w:rsidR="00A57D70" w:rsidRDefault="00A57D70" w:rsidP="00A57D70">
      <w:pPr>
        <w:jc w:val="center"/>
        <w:rPr>
          <w:lang w:val="en"/>
        </w:rPr>
      </w:pPr>
      <w:r w:rsidRPr="00A57D70">
        <w:rPr>
          <w:rFonts w:asciiTheme="majorHAnsi" w:hAnsiTheme="majorHAnsi"/>
          <w:b/>
          <w:sz w:val="48"/>
          <w:lang w:val="en"/>
        </w:rPr>
        <w:t>Title VI Sample Notice to Public</w:t>
      </w:r>
    </w:p>
    <w:p w14:paraId="55056D51" w14:textId="77777777" w:rsidR="00A57D70" w:rsidRDefault="00A57D70">
      <w:pPr>
        <w:rPr>
          <w:lang w:val="en"/>
        </w:rPr>
      </w:pPr>
    </w:p>
    <w:p w14:paraId="4C3FA10E" w14:textId="77777777" w:rsidR="00A57D70" w:rsidRDefault="00A57D70">
      <w:pPr>
        <w:rPr>
          <w:lang w:val="en"/>
        </w:rPr>
      </w:pPr>
      <w:r>
        <w:rPr>
          <w:lang w:val="en"/>
        </w:rPr>
        <w:br w:type="page"/>
      </w:r>
    </w:p>
    <w:p w14:paraId="40126DC1" w14:textId="77777777" w:rsidR="00A57D70" w:rsidRPr="00911658" w:rsidRDefault="00DD1187"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r>
        <w:rPr>
          <w:rFonts w:ascii="Arial" w:eastAsia="Times New Roman" w:hAnsi="Arial" w:cs="Arial"/>
          <w:b/>
          <w:noProof/>
          <w:sz w:val="48"/>
          <w:szCs w:val="48"/>
        </w:rPr>
        <w:lastRenderedPageBreak/>
        <mc:AlternateContent>
          <mc:Choice Requires="wps">
            <w:drawing>
              <wp:anchor distT="0" distB="0" distL="114300" distR="114300" simplePos="0" relativeHeight="251691008" behindDoc="0" locked="0" layoutInCell="1" allowOverlap="1" wp14:anchorId="74D9C233" wp14:editId="60FC1609">
                <wp:simplePos x="0" y="0"/>
                <wp:positionH relativeFrom="margin">
                  <wp:align>center</wp:align>
                </wp:positionH>
                <wp:positionV relativeFrom="paragraph">
                  <wp:posOffset>445135</wp:posOffset>
                </wp:positionV>
                <wp:extent cx="6110605" cy="4025900"/>
                <wp:effectExtent l="19050" t="19050" r="42545" b="317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40259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024A1E" w14:textId="77777777" w:rsidR="000F11DA" w:rsidRDefault="000F11DA" w:rsidP="00A57D70">
                            <w:pPr>
                              <w:pStyle w:val="BodyText"/>
                              <w:spacing w:after="0"/>
                              <w:jc w:val="center"/>
                              <w:rPr>
                                <w:b/>
                              </w:rPr>
                            </w:pPr>
                            <w:r w:rsidRPr="00E36CDF">
                              <w:rPr>
                                <w:b/>
                              </w:rPr>
                              <w:t>Notifying the Public of Rights Under Title VI</w:t>
                            </w:r>
                          </w:p>
                          <w:p w14:paraId="0DE24ED2" w14:textId="77777777" w:rsidR="000F11DA" w:rsidRPr="00E36CDF" w:rsidRDefault="000F11DA" w:rsidP="00A57D70">
                            <w:pPr>
                              <w:pStyle w:val="BodyText"/>
                              <w:spacing w:after="120"/>
                              <w:jc w:val="center"/>
                              <w:rPr>
                                <w:b/>
                              </w:rPr>
                            </w:pPr>
                          </w:p>
                          <w:p w14:paraId="3DF693AC" w14:textId="18E9BCB3" w:rsidR="000F11DA" w:rsidRPr="00E36CDF" w:rsidRDefault="000F11DA" w:rsidP="00A57D70">
                            <w:pPr>
                              <w:pStyle w:val="BodyText"/>
                              <w:jc w:val="center"/>
                              <w:rPr>
                                <w:sz w:val="36"/>
                                <w:szCs w:val="36"/>
                              </w:rPr>
                            </w:pPr>
                            <w:r>
                              <w:rPr>
                                <w:b/>
                                <w:sz w:val="36"/>
                                <w:szCs w:val="36"/>
                              </w:rPr>
                              <w:t>Angels Unaware, Inc.</w:t>
                            </w:r>
                          </w:p>
                          <w:p w14:paraId="378C0EF8" w14:textId="2B315836" w:rsidR="000F11DA" w:rsidRDefault="000F11DA" w:rsidP="00E55654">
                            <w:pPr>
                              <w:pStyle w:val="BodyText"/>
                              <w:numPr>
                                <w:ilvl w:val="0"/>
                                <w:numId w:val="10"/>
                              </w:numPr>
                              <w:spacing w:before="120" w:after="0" w:line="240" w:lineRule="auto"/>
                              <w:jc w:val="left"/>
                            </w:pPr>
                            <w:r>
                              <w:t>Angels Unaware, Inc. operates its programs and services without regard to race, color, and national origin in accordance with Title VI of the Civil Rights Act. Any person who believes she or he has been aggrieved by any unlawful discriminatory practice under Title VI may file a complaint with Angels Unaware, Inc.</w:t>
                            </w:r>
                          </w:p>
                          <w:p w14:paraId="1326FFA3" w14:textId="2208FE2E" w:rsidR="000F11DA" w:rsidRDefault="000F11DA" w:rsidP="00E55654">
                            <w:pPr>
                              <w:pStyle w:val="BodyText"/>
                              <w:numPr>
                                <w:ilvl w:val="0"/>
                                <w:numId w:val="10"/>
                              </w:numPr>
                              <w:spacing w:before="120" w:after="0" w:line="240" w:lineRule="auto"/>
                              <w:jc w:val="left"/>
                            </w:pPr>
                            <w:r>
                              <w:t xml:space="preserve">For more information on Angels Unaware, Inc. civil rights program, and the procedures to file a complaint, contact 813-961-1159,  </w:t>
                            </w:r>
                            <w:r w:rsidRPr="00043D6A">
                              <w:t xml:space="preserve">email </w:t>
                            </w:r>
                            <w:hyperlink r:id="rId19" w:history="1">
                              <w:r w:rsidRPr="00043D6A">
                                <w:rPr>
                                  <w:rStyle w:val="Hyperlink"/>
                                  <w:sz w:val="24"/>
                                  <w:szCs w:val="24"/>
                                </w:rPr>
                                <w:t>auiexdir@</w:t>
                              </w:r>
                            </w:hyperlink>
                            <w:r w:rsidRPr="00043D6A">
                              <w:rPr>
                                <w:sz w:val="24"/>
                                <w:szCs w:val="24"/>
                              </w:rPr>
                              <w:t>aol.com,</w:t>
                            </w:r>
                            <w:r w:rsidRPr="00043D6A">
                              <w:t xml:space="preserve"> or visit our administrative office at 4918 W. Linebaugh Avenue, Tampa Florida 33624</w:t>
                            </w:r>
                            <w:r>
                              <w:t>. For more information, visit www.angelsunaware.com.</w:t>
                            </w:r>
                          </w:p>
                          <w:p w14:paraId="5A29C4E3" w14:textId="22EE9826" w:rsidR="000F11DA" w:rsidRDefault="000F11DA" w:rsidP="00E55654">
                            <w:pPr>
                              <w:pStyle w:val="BodyText"/>
                              <w:numPr>
                                <w:ilvl w:val="0"/>
                                <w:numId w:val="10"/>
                              </w:numPr>
                              <w:spacing w:before="120" w:after="0" w:line="240" w:lineRule="auto"/>
                              <w:jc w:val="left"/>
                            </w:pPr>
                            <w:r>
                              <w:t>If information is needed in another language, contact 813-961-1159.</w:t>
                            </w:r>
                          </w:p>
                          <w:p w14:paraId="508E7E19" w14:textId="0CCBA3F7" w:rsidR="000F11DA" w:rsidRPr="00165E8B" w:rsidRDefault="000F11DA" w:rsidP="00A57D70">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9C233" id="Text Box 31" o:spid="_x0000_s1028" type="#_x0000_t202" style="position:absolute;left:0;text-align:left;margin-left:0;margin-top:35.05pt;width:481.15pt;height:317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" strokeweight="5pt">
                <v:stroke linestyle="thickThin"/>
                <v:shadow color="#868686"/>
                <v:textbox>
                  <w:txbxContent>
                    <w:p w14:paraId="57024A1E" w14:textId="77777777" w:rsidR="000F11DA" w:rsidRDefault="000F11DA" w:rsidP="00A57D70">
                      <w:pPr>
                        <w:pStyle w:val="BodyText"/>
                        <w:spacing w:after="0"/>
                        <w:jc w:val="center"/>
                        <w:rPr>
                          <w:b/>
                        </w:rPr>
                      </w:pPr>
                      <w:r w:rsidRPr="00E36CDF">
                        <w:rPr>
                          <w:b/>
                        </w:rPr>
                        <w:t>Notifying the Public of Rights Under Title VI</w:t>
                      </w:r>
                    </w:p>
                    <w:p w14:paraId="0DE24ED2" w14:textId="77777777" w:rsidR="000F11DA" w:rsidRPr="00E36CDF" w:rsidRDefault="000F11DA" w:rsidP="00A57D70">
                      <w:pPr>
                        <w:pStyle w:val="BodyText"/>
                        <w:spacing w:after="120"/>
                        <w:jc w:val="center"/>
                        <w:rPr>
                          <w:b/>
                        </w:rPr>
                      </w:pPr>
                    </w:p>
                    <w:p w14:paraId="3DF693AC" w14:textId="18E9BCB3" w:rsidR="000F11DA" w:rsidRPr="00E36CDF" w:rsidRDefault="000F11DA" w:rsidP="00A57D70">
                      <w:pPr>
                        <w:pStyle w:val="BodyText"/>
                        <w:jc w:val="center"/>
                        <w:rPr>
                          <w:sz w:val="36"/>
                          <w:szCs w:val="36"/>
                        </w:rPr>
                      </w:pPr>
                      <w:r>
                        <w:rPr>
                          <w:b/>
                          <w:sz w:val="36"/>
                          <w:szCs w:val="36"/>
                        </w:rPr>
                        <w:t>Angels Unaware, Inc.</w:t>
                      </w:r>
                    </w:p>
                    <w:p w14:paraId="378C0EF8" w14:textId="2B315836" w:rsidR="000F11DA" w:rsidRDefault="000F11DA" w:rsidP="00E55654">
                      <w:pPr>
                        <w:pStyle w:val="BodyText"/>
                        <w:numPr>
                          <w:ilvl w:val="0"/>
                          <w:numId w:val="10"/>
                        </w:numPr>
                        <w:spacing w:before="120" w:after="0" w:line="240" w:lineRule="auto"/>
                        <w:jc w:val="left"/>
                      </w:pPr>
                      <w:r>
                        <w:t>Angels Unaware, Inc. operates its programs and services without regard to race, color, and national origin in accordance with Title VI of the Civil Rights Act. Any person who believes she or he has been aggrieved by any unlawful discriminatory practice under Title VI may file a complaint with Angels Unaware, Inc.</w:t>
                      </w:r>
                    </w:p>
                    <w:p w14:paraId="1326FFA3" w14:textId="2208FE2E" w:rsidR="000F11DA" w:rsidRDefault="000F11DA" w:rsidP="00E55654">
                      <w:pPr>
                        <w:pStyle w:val="BodyText"/>
                        <w:numPr>
                          <w:ilvl w:val="0"/>
                          <w:numId w:val="10"/>
                        </w:numPr>
                        <w:spacing w:before="120" w:after="0" w:line="240" w:lineRule="auto"/>
                        <w:jc w:val="left"/>
                      </w:pPr>
                      <w:r>
                        <w:t xml:space="preserve">For more information on Angels Unaware, Inc. civil rights program, and the procedures to file a complaint, contact 813-961-1159,  </w:t>
                      </w:r>
                      <w:r w:rsidRPr="00043D6A">
                        <w:t xml:space="preserve">email </w:t>
                      </w:r>
                      <w:hyperlink r:id="rId20" w:history="1">
                        <w:r w:rsidRPr="00043D6A">
                          <w:rPr>
                            <w:rStyle w:val="Hyperlink"/>
                            <w:sz w:val="24"/>
                            <w:szCs w:val="24"/>
                          </w:rPr>
                          <w:t>auiexdir@</w:t>
                        </w:r>
                      </w:hyperlink>
                      <w:r w:rsidRPr="00043D6A">
                        <w:rPr>
                          <w:sz w:val="24"/>
                          <w:szCs w:val="24"/>
                        </w:rPr>
                        <w:t>aol.com,</w:t>
                      </w:r>
                      <w:r w:rsidRPr="00043D6A">
                        <w:t xml:space="preserve"> or visit our administrative office at 4918 W. Linebaugh Avenue, Tampa Florida 33624</w:t>
                      </w:r>
                      <w:r>
                        <w:t>. For more information, visit www.angelsunaware.com.</w:t>
                      </w:r>
                    </w:p>
                    <w:p w14:paraId="5A29C4E3" w14:textId="22EE9826" w:rsidR="000F11DA" w:rsidRDefault="000F11DA" w:rsidP="00E55654">
                      <w:pPr>
                        <w:pStyle w:val="BodyText"/>
                        <w:numPr>
                          <w:ilvl w:val="0"/>
                          <w:numId w:val="10"/>
                        </w:numPr>
                        <w:spacing w:before="120" w:after="0" w:line="240" w:lineRule="auto"/>
                        <w:jc w:val="left"/>
                      </w:pPr>
                      <w:r>
                        <w:t>If information is needed in another language, contact 813-961-1159.</w:t>
                      </w:r>
                    </w:p>
                    <w:p w14:paraId="508E7E19" w14:textId="0CCBA3F7" w:rsidR="000F11DA" w:rsidRPr="00165E8B" w:rsidRDefault="000F11DA" w:rsidP="00A57D70">
                      <w:pPr>
                        <w:rPr>
                          <w:color w:val="FF0000"/>
                        </w:rPr>
                      </w:pPr>
                    </w:p>
                  </w:txbxContent>
                </v:textbox>
                <w10:wrap anchorx="margin"/>
              </v:shape>
            </w:pict>
          </mc:Fallback>
        </mc:AlternateContent>
      </w:r>
    </w:p>
    <w:p w14:paraId="1E094C86" w14:textId="77777777" w:rsidR="00A57D70" w:rsidRPr="00911658" w:rsidRDefault="00A57D7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65C96820"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7AAC7D58"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4651A47C"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45200B47"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795D81A6"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343BBDD"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288AB8D2"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6CE11838"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26B0492"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sectPr w:rsidR="00A13600" w:rsidSect="006F288B">
          <w:footerReference w:type="default" r:id="rId21"/>
          <w:pgSz w:w="12240" w:h="15840" w:code="1"/>
          <w:pgMar w:top="1440" w:right="1080" w:bottom="1440" w:left="1800" w:header="720" w:footer="648" w:gutter="0"/>
          <w:pgNumType w:start="9"/>
          <w:cols w:space="720"/>
          <w:docGrid w:linePitch="360"/>
        </w:sectPr>
      </w:pPr>
    </w:p>
    <w:p w14:paraId="2E9B21FE" w14:textId="77777777" w:rsidR="00A57D70" w:rsidRPr="00911658" w:rsidRDefault="00A57D7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073D5A8" w14:textId="77777777" w:rsidR="00A57D70" w:rsidRDefault="00A57D70" w:rsidP="00A57D70">
      <w:pPr>
        <w:pStyle w:val="BodyText"/>
        <w:jc w:val="center"/>
        <w:rPr>
          <w:rFonts w:asciiTheme="majorHAnsi" w:hAnsiTheme="majorHAnsi"/>
          <w:b/>
          <w:sz w:val="48"/>
          <w:lang w:val="en"/>
        </w:rPr>
      </w:pPr>
    </w:p>
    <w:p w14:paraId="46D85357" w14:textId="77777777" w:rsidR="00A57D70" w:rsidRPr="00A57D70" w:rsidRDefault="00A57D70" w:rsidP="00A57D70">
      <w:pPr>
        <w:jc w:val="center"/>
        <w:rPr>
          <w:rFonts w:asciiTheme="majorHAnsi" w:hAnsiTheme="majorHAnsi"/>
          <w:b/>
          <w:sz w:val="48"/>
          <w:lang w:val="en"/>
        </w:rPr>
      </w:pPr>
      <w:r w:rsidRPr="00A57D70">
        <w:rPr>
          <w:rFonts w:asciiTheme="majorHAnsi" w:hAnsiTheme="majorHAnsi"/>
          <w:b/>
          <w:sz w:val="48"/>
          <w:lang w:val="en"/>
        </w:rPr>
        <w:t>A</w:t>
      </w:r>
      <w:r w:rsidR="002E6F6B">
        <w:rPr>
          <w:rFonts w:asciiTheme="majorHAnsi" w:hAnsiTheme="majorHAnsi"/>
          <w:b/>
          <w:sz w:val="48"/>
          <w:lang w:val="en"/>
        </w:rPr>
        <w:t xml:space="preserve">ppendix </w:t>
      </w:r>
      <w:r w:rsidR="008F5610">
        <w:rPr>
          <w:rFonts w:asciiTheme="majorHAnsi" w:hAnsiTheme="majorHAnsi"/>
          <w:b/>
          <w:sz w:val="48"/>
          <w:lang w:val="en"/>
        </w:rPr>
        <w:t>C</w:t>
      </w:r>
    </w:p>
    <w:p w14:paraId="74020B1E" w14:textId="77777777" w:rsidR="00A57D70" w:rsidRDefault="00A57D70" w:rsidP="00A57D70">
      <w:pPr>
        <w:jc w:val="center"/>
        <w:rPr>
          <w:lang w:val="en"/>
        </w:rPr>
      </w:pPr>
      <w:r w:rsidRPr="00A57D70">
        <w:rPr>
          <w:rFonts w:asciiTheme="majorHAnsi" w:hAnsiTheme="majorHAnsi"/>
          <w:b/>
          <w:sz w:val="48"/>
          <w:lang w:val="en"/>
        </w:rPr>
        <w:t>Title VI Complaint Form</w:t>
      </w:r>
    </w:p>
    <w:p w14:paraId="0D7167ED" w14:textId="77777777" w:rsidR="00A57D70" w:rsidRDefault="00A57D70">
      <w:pPr>
        <w:rPr>
          <w:lang w:val="en"/>
        </w:rPr>
      </w:pPr>
    </w:p>
    <w:p w14:paraId="52ACA379" w14:textId="77777777" w:rsidR="00A57D70" w:rsidRDefault="00A57D70">
      <w:pPr>
        <w:rPr>
          <w:lang w:val="en"/>
        </w:rPr>
      </w:pPr>
      <w:r>
        <w:rPr>
          <w:lang w:val="en"/>
        </w:rPr>
        <w:br w:type="page"/>
      </w:r>
    </w:p>
    <w:p w14:paraId="44083186" w14:textId="54A89321" w:rsidR="00A57D70" w:rsidRPr="00683953" w:rsidRDefault="00043D6A" w:rsidP="00A57D70">
      <w:pPr>
        <w:pStyle w:val="BodyText"/>
        <w:spacing w:after="0"/>
        <w:jc w:val="center"/>
        <w:rPr>
          <w:b/>
          <w:noProof/>
          <w:sz w:val="36"/>
          <w:szCs w:val="36"/>
        </w:rPr>
      </w:pPr>
      <w:r>
        <w:rPr>
          <w:b/>
          <w:noProof/>
          <w:sz w:val="36"/>
          <w:szCs w:val="36"/>
        </w:rPr>
        <w:lastRenderedPageBreak/>
        <w:t>Angels Unaware, Inc.</w:t>
      </w:r>
    </w:p>
    <w:p w14:paraId="0960AFFC" w14:textId="77777777" w:rsidR="00A57D70" w:rsidRPr="00683953" w:rsidRDefault="00A57D70" w:rsidP="00A57D70">
      <w:pPr>
        <w:pStyle w:val="BodyText"/>
        <w:spacing w:after="0"/>
        <w:jc w:val="center"/>
        <w:rPr>
          <w:noProof/>
          <w:sz w:val="24"/>
          <w:szCs w:val="24"/>
        </w:rPr>
      </w:pPr>
      <w:r w:rsidRPr="00683953">
        <w:rPr>
          <w:noProof/>
          <w:sz w:val="24"/>
          <w:szCs w:val="24"/>
        </w:rPr>
        <w:t>Title VI Complaint Form</w:t>
      </w:r>
    </w:p>
    <w:p w14:paraId="5D4C02E7" w14:textId="77777777" w:rsidR="00A57D70" w:rsidRPr="00911658" w:rsidRDefault="00A57D70" w:rsidP="00A57D70">
      <w:pPr>
        <w:pStyle w:val="BodyText"/>
        <w:jc w:val="center"/>
        <w:rPr>
          <w:noProof/>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A57D70" w:rsidRPr="00A57D70" w14:paraId="66478DF8" w14:textId="77777777" w:rsidTr="00A57D70">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48184623" w14:textId="77777777"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Section I:</w:t>
            </w:r>
          </w:p>
        </w:tc>
      </w:tr>
      <w:tr w:rsidR="00A57D70" w:rsidRPr="00A57D70" w14:paraId="4180FB8B"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621E5A74"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Name:</w:t>
            </w:r>
          </w:p>
        </w:tc>
      </w:tr>
      <w:tr w:rsidR="00A57D70" w:rsidRPr="00A57D70" w14:paraId="60CF9428"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0C3ED073"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Address:</w:t>
            </w:r>
          </w:p>
        </w:tc>
      </w:tr>
      <w:tr w:rsidR="00A57D70" w:rsidRPr="00A57D70" w14:paraId="5C63E871" w14:textId="77777777" w:rsidTr="00A57D70">
        <w:tc>
          <w:tcPr>
            <w:tcW w:w="5157" w:type="dxa"/>
            <w:gridSpan w:val="4"/>
            <w:tcBorders>
              <w:top w:val="single" w:sz="4" w:space="0" w:color="auto"/>
              <w:left w:val="single" w:sz="4" w:space="0" w:color="auto"/>
              <w:bottom w:val="single" w:sz="4" w:space="0" w:color="auto"/>
              <w:right w:val="single" w:sz="4" w:space="0" w:color="auto"/>
            </w:tcBorders>
            <w:hideMark/>
          </w:tcPr>
          <w:p w14:paraId="1673AE35"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 (Home):</w:t>
            </w:r>
          </w:p>
        </w:tc>
        <w:tc>
          <w:tcPr>
            <w:tcW w:w="4419" w:type="dxa"/>
            <w:gridSpan w:val="8"/>
            <w:tcBorders>
              <w:top w:val="single" w:sz="4" w:space="0" w:color="auto"/>
              <w:left w:val="single" w:sz="4" w:space="0" w:color="auto"/>
              <w:bottom w:val="single" w:sz="4" w:space="0" w:color="auto"/>
              <w:right w:val="single" w:sz="4" w:space="0" w:color="auto"/>
            </w:tcBorders>
            <w:hideMark/>
          </w:tcPr>
          <w:p w14:paraId="6EEEDB67"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 (Work):</w:t>
            </w:r>
          </w:p>
        </w:tc>
      </w:tr>
      <w:tr w:rsidR="00A57D70" w:rsidRPr="00A57D70" w14:paraId="458C4AF3"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7FD911C9"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Fonts w:asciiTheme="minorHAnsi" w:hAnsiTheme="minorHAnsi" w:cs="Arial"/>
                <w:sz w:val="20"/>
                <w:szCs w:val="20"/>
              </w:rPr>
              <w:t>Electronic Mail Address:</w:t>
            </w:r>
          </w:p>
        </w:tc>
      </w:tr>
      <w:tr w:rsidR="00A57D70" w:rsidRPr="00A57D70" w14:paraId="5E7D8D13" w14:textId="77777777" w:rsidTr="00A57D70">
        <w:tc>
          <w:tcPr>
            <w:tcW w:w="2700" w:type="dxa"/>
            <w:vMerge w:val="restart"/>
            <w:tcBorders>
              <w:top w:val="single" w:sz="4" w:space="0" w:color="auto"/>
              <w:left w:val="single" w:sz="4" w:space="0" w:color="auto"/>
              <w:bottom w:val="single" w:sz="4" w:space="0" w:color="auto"/>
              <w:right w:val="single" w:sz="4" w:space="0" w:color="auto"/>
            </w:tcBorders>
            <w:hideMark/>
          </w:tcPr>
          <w:p w14:paraId="32241ABA" w14:textId="77777777" w:rsidR="00A57D70" w:rsidRPr="00A57D70" w:rsidRDefault="00A57D70" w:rsidP="00A57D70">
            <w:pPr>
              <w:pStyle w:val="NormalWeb"/>
              <w:spacing w:before="0" w:after="0" w:afterAutospacing="0"/>
              <w:rPr>
                <w:rFonts w:asciiTheme="minorHAnsi" w:hAnsiTheme="minorHAnsi" w:cs="Arial"/>
                <w:sz w:val="20"/>
                <w:szCs w:val="20"/>
              </w:rPr>
            </w:pPr>
            <w:r w:rsidRPr="00A57D70">
              <w:rPr>
                <w:rFonts w:asciiTheme="minorHAnsi" w:hAnsiTheme="minorHAnsi" w:cs="Arial"/>
                <w:sz w:val="20"/>
                <w:szCs w:val="20"/>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14:paraId="2E22323B"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Fonts w:asciiTheme="minorHAnsi" w:hAnsiTheme="minorHAnsi" w:cs="Arial"/>
                <w:sz w:val="20"/>
                <w:szCs w:val="20"/>
              </w:rPr>
              <w:t>Large Print</w:t>
            </w:r>
          </w:p>
        </w:tc>
        <w:tc>
          <w:tcPr>
            <w:tcW w:w="1142" w:type="dxa"/>
            <w:gridSpan w:val="3"/>
            <w:tcBorders>
              <w:top w:val="single" w:sz="4" w:space="0" w:color="auto"/>
              <w:left w:val="single" w:sz="4" w:space="0" w:color="auto"/>
              <w:bottom w:val="single" w:sz="4" w:space="0" w:color="auto"/>
              <w:right w:val="single" w:sz="4" w:space="0" w:color="auto"/>
            </w:tcBorders>
          </w:tcPr>
          <w:p w14:paraId="70EDC10C"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6C13CB5D"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Audio Tape</w:t>
            </w:r>
          </w:p>
        </w:tc>
        <w:tc>
          <w:tcPr>
            <w:tcW w:w="1335" w:type="dxa"/>
            <w:tcBorders>
              <w:top w:val="single" w:sz="4" w:space="0" w:color="auto"/>
              <w:left w:val="single" w:sz="4" w:space="0" w:color="auto"/>
              <w:bottom w:val="single" w:sz="4" w:space="0" w:color="auto"/>
              <w:right w:val="single" w:sz="4" w:space="0" w:color="auto"/>
            </w:tcBorders>
          </w:tcPr>
          <w:p w14:paraId="4E6D9F1A" w14:textId="77777777"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14:paraId="7789279D" w14:textId="77777777" w:rsidTr="00A57D7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9E992" w14:textId="77777777" w:rsidR="00A57D70" w:rsidRPr="00A57D70" w:rsidRDefault="00A57D70" w:rsidP="00A57D70">
            <w:pPr>
              <w:rPr>
                <w:rFonts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58A24D72" w14:textId="77777777" w:rsidR="00A57D70" w:rsidRPr="00A57D70" w:rsidRDefault="00A57D70" w:rsidP="00A57D70">
            <w:pPr>
              <w:pStyle w:val="NormalWeb"/>
              <w:spacing w:before="0" w:after="0" w:afterAutospacing="0"/>
              <w:jc w:val="center"/>
              <w:rPr>
                <w:rFonts w:asciiTheme="minorHAnsi" w:hAnsiTheme="minorHAnsi" w:cs="Arial"/>
                <w:sz w:val="20"/>
                <w:szCs w:val="20"/>
              </w:rPr>
            </w:pPr>
            <w:r w:rsidRPr="00A57D70">
              <w:rPr>
                <w:rFonts w:asciiTheme="minorHAnsi" w:hAnsiTheme="minorHAns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14:paraId="6581EC39"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4450306E"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Other</w:t>
            </w:r>
          </w:p>
        </w:tc>
        <w:tc>
          <w:tcPr>
            <w:tcW w:w="1335" w:type="dxa"/>
            <w:tcBorders>
              <w:top w:val="single" w:sz="4" w:space="0" w:color="auto"/>
              <w:left w:val="single" w:sz="4" w:space="0" w:color="auto"/>
              <w:bottom w:val="single" w:sz="4" w:space="0" w:color="auto"/>
              <w:right w:val="single" w:sz="4" w:space="0" w:color="auto"/>
            </w:tcBorders>
          </w:tcPr>
          <w:p w14:paraId="535ED11D" w14:textId="77777777"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14:paraId="17898F39"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63C1A952" w14:textId="77777777" w:rsidR="00A57D70" w:rsidRPr="00A57D70" w:rsidRDefault="00A57D70" w:rsidP="00A57D70">
            <w:pPr>
              <w:pStyle w:val="NormalWeb"/>
              <w:spacing w:before="0"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Section II:</w:t>
            </w:r>
          </w:p>
        </w:tc>
      </w:tr>
      <w:tr w:rsidR="00A57D70" w:rsidRPr="00A57D70" w14:paraId="717FA99C"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13484EC8"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14:paraId="580316A9"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Yes*</w:t>
            </w:r>
          </w:p>
        </w:tc>
        <w:tc>
          <w:tcPr>
            <w:tcW w:w="1655" w:type="dxa"/>
            <w:gridSpan w:val="3"/>
            <w:tcBorders>
              <w:top w:val="single" w:sz="4" w:space="0" w:color="auto"/>
              <w:left w:val="single" w:sz="4" w:space="0" w:color="auto"/>
              <w:bottom w:val="single" w:sz="4" w:space="0" w:color="auto"/>
              <w:right w:val="single" w:sz="4" w:space="0" w:color="auto"/>
            </w:tcBorders>
            <w:hideMark/>
          </w:tcPr>
          <w:p w14:paraId="09894097"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14:paraId="4E0B3DB6"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499AADD2"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*If you answered "yes" to this question, go to Section III.</w:t>
            </w:r>
          </w:p>
        </w:tc>
      </w:tr>
      <w:tr w:rsidR="00A57D70" w:rsidRPr="00A57D70" w14:paraId="60378D87"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204B4297"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 xml:space="preserve">If not, please supply the name and relationship of the person for whom you are complaining: </w:t>
            </w:r>
          </w:p>
        </w:tc>
        <w:tc>
          <w:tcPr>
            <w:tcW w:w="3294" w:type="dxa"/>
            <w:gridSpan w:val="5"/>
            <w:tcBorders>
              <w:top w:val="single" w:sz="4" w:space="0" w:color="auto"/>
              <w:left w:val="single" w:sz="4" w:space="0" w:color="auto"/>
              <w:bottom w:val="single" w:sz="4" w:space="0" w:color="auto"/>
              <w:right w:val="single" w:sz="4" w:space="0" w:color="auto"/>
            </w:tcBorders>
          </w:tcPr>
          <w:p w14:paraId="02465BAC"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14:paraId="51A6AD12" w14:textId="77777777" w:rsidTr="00A57D70">
        <w:trPr>
          <w:trHeight w:val="332"/>
        </w:trPr>
        <w:tc>
          <w:tcPr>
            <w:tcW w:w="5479" w:type="dxa"/>
            <w:gridSpan w:val="5"/>
            <w:tcBorders>
              <w:top w:val="single" w:sz="4" w:space="0" w:color="auto"/>
              <w:left w:val="single" w:sz="4" w:space="0" w:color="auto"/>
              <w:bottom w:val="nil"/>
              <w:right w:val="nil"/>
            </w:tcBorders>
            <w:hideMark/>
          </w:tcPr>
          <w:p w14:paraId="4E3D6F27" w14:textId="77777777"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Fonts w:asciiTheme="minorHAnsi" w:hAnsiTheme="minorHAnsi" w:cs="Arial"/>
                <w:sz w:val="20"/>
                <w:szCs w:val="20"/>
              </w:rPr>
              <w:t>Please explain why you have filed for a third party:</w:t>
            </w:r>
          </w:p>
        </w:tc>
        <w:tc>
          <w:tcPr>
            <w:tcW w:w="4097" w:type="dxa"/>
            <w:gridSpan w:val="7"/>
            <w:tcBorders>
              <w:top w:val="nil"/>
              <w:left w:val="nil"/>
              <w:bottom w:val="single" w:sz="4" w:space="0" w:color="auto"/>
              <w:right w:val="single" w:sz="4" w:space="0" w:color="auto"/>
            </w:tcBorders>
          </w:tcPr>
          <w:p w14:paraId="25DE065C" w14:textId="77777777" w:rsidR="00A57D70" w:rsidRPr="00A57D70" w:rsidRDefault="00A57D70" w:rsidP="00A57D70">
            <w:pPr>
              <w:pStyle w:val="NormalWeb"/>
              <w:spacing w:after="120" w:afterAutospacing="0"/>
              <w:rPr>
                <w:rStyle w:val="Strong"/>
                <w:rFonts w:asciiTheme="minorHAnsi" w:hAnsiTheme="minorHAnsi" w:cs="Arial"/>
                <w:sz w:val="20"/>
                <w:szCs w:val="20"/>
              </w:rPr>
            </w:pPr>
          </w:p>
        </w:tc>
      </w:tr>
      <w:tr w:rsidR="00A57D70" w:rsidRPr="00A57D70" w14:paraId="513D59C5" w14:textId="77777777" w:rsidTr="00A57D70">
        <w:tc>
          <w:tcPr>
            <w:tcW w:w="3303" w:type="dxa"/>
            <w:gridSpan w:val="2"/>
            <w:tcBorders>
              <w:top w:val="nil"/>
              <w:left w:val="single" w:sz="4" w:space="0" w:color="auto"/>
              <w:bottom w:val="single" w:sz="4" w:space="0" w:color="auto"/>
              <w:right w:val="nil"/>
            </w:tcBorders>
          </w:tcPr>
          <w:p w14:paraId="024A677B" w14:textId="77777777" w:rsidR="00A57D70" w:rsidRPr="00A57D70" w:rsidRDefault="00A57D70" w:rsidP="00A57D70">
            <w:pPr>
              <w:pStyle w:val="NormalWeb"/>
              <w:spacing w:after="120" w:afterAutospacing="0"/>
              <w:rPr>
                <w:rFonts w:asciiTheme="minorHAnsi" w:hAnsiTheme="minorHAnsi" w:cs="Arial"/>
                <w:sz w:val="20"/>
                <w:szCs w:val="20"/>
              </w:rPr>
            </w:pPr>
          </w:p>
        </w:tc>
        <w:tc>
          <w:tcPr>
            <w:tcW w:w="1627" w:type="dxa"/>
            <w:tcBorders>
              <w:top w:val="nil"/>
              <w:left w:val="nil"/>
              <w:bottom w:val="single" w:sz="4" w:space="0" w:color="auto"/>
              <w:right w:val="nil"/>
            </w:tcBorders>
          </w:tcPr>
          <w:p w14:paraId="7B708849"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142" w:type="dxa"/>
            <w:gridSpan w:val="3"/>
            <w:tcBorders>
              <w:top w:val="nil"/>
              <w:left w:val="nil"/>
              <w:bottom w:val="single" w:sz="4" w:space="0" w:color="auto"/>
              <w:right w:val="nil"/>
            </w:tcBorders>
          </w:tcPr>
          <w:p w14:paraId="272957FA"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937" w:type="dxa"/>
            <w:gridSpan w:val="4"/>
            <w:tcBorders>
              <w:top w:val="nil"/>
              <w:left w:val="nil"/>
              <w:bottom w:val="single" w:sz="4" w:space="0" w:color="auto"/>
              <w:right w:val="nil"/>
            </w:tcBorders>
          </w:tcPr>
          <w:p w14:paraId="7820DB2C"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567" w:type="dxa"/>
            <w:gridSpan w:val="2"/>
            <w:tcBorders>
              <w:top w:val="nil"/>
              <w:left w:val="nil"/>
              <w:bottom w:val="single" w:sz="4" w:space="0" w:color="auto"/>
              <w:right w:val="single" w:sz="4" w:space="0" w:color="auto"/>
            </w:tcBorders>
          </w:tcPr>
          <w:p w14:paraId="1F852085"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14:paraId="08BCE883"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39A9B109" w14:textId="77777777" w:rsidR="00A57D70" w:rsidRPr="00A57D70" w:rsidRDefault="00A57D70" w:rsidP="00A57D70">
            <w:pPr>
              <w:pStyle w:val="NormalWeb"/>
              <w:spacing w:after="120" w:afterAutospacing="0"/>
              <w:rPr>
                <w:rFonts w:asciiTheme="minorHAnsi" w:hAnsiTheme="minorHAnsi" w:cs="Arial"/>
                <w:sz w:val="20"/>
                <w:szCs w:val="20"/>
              </w:rPr>
            </w:pPr>
            <w:r w:rsidRPr="00A57D70">
              <w:rPr>
                <w:rFonts w:asciiTheme="minorHAnsi" w:hAnsiTheme="minorHAnsi" w:cs="Arial"/>
                <w:sz w:val="20"/>
                <w:szCs w:val="20"/>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14:paraId="3DF97146"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Yes</w:t>
            </w:r>
          </w:p>
        </w:tc>
        <w:tc>
          <w:tcPr>
            <w:tcW w:w="1567" w:type="dxa"/>
            <w:gridSpan w:val="2"/>
            <w:tcBorders>
              <w:top w:val="single" w:sz="4" w:space="0" w:color="auto"/>
              <w:left w:val="single" w:sz="4" w:space="0" w:color="auto"/>
              <w:bottom w:val="single" w:sz="4" w:space="0" w:color="auto"/>
              <w:right w:val="single" w:sz="4" w:space="0" w:color="auto"/>
            </w:tcBorders>
            <w:hideMark/>
          </w:tcPr>
          <w:p w14:paraId="257B5D74"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14:paraId="2CAA967F"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2309400" w14:textId="77777777" w:rsidR="00A57D70" w:rsidRPr="00A57D70" w:rsidRDefault="00A57D70" w:rsidP="00A57D70">
            <w:pPr>
              <w:rPr>
                <w:rFonts w:cs="Arial"/>
                <w:b/>
                <w:sz w:val="20"/>
                <w:szCs w:val="20"/>
              </w:rPr>
            </w:pPr>
            <w:r w:rsidRPr="00A57D70">
              <w:rPr>
                <w:rFonts w:cs="Arial"/>
                <w:b/>
                <w:sz w:val="20"/>
                <w:szCs w:val="20"/>
              </w:rPr>
              <w:t>Section III:</w:t>
            </w:r>
          </w:p>
        </w:tc>
      </w:tr>
      <w:tr w:rsidR="00A57D70" w:rsidRPr="00A57D70" w14:paraId="1326F0C0"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75C5F74" w14:textId="77777777" w:rsidR="00A57D70" w:rsidRPr="00A57D70" w:rsidRDefault="00A57D70" w:rsidP="00A57D70">
            <w:pPr>
              <w:spacing w:after="120"/>
              <w:rPr>
                <w:rFonts w:cs="Arial"/>
                <w:sz w:val="20"/>
                <w:szCs w:val="20"/>
              </w:rPr>
            </w:pPr>
            <w:r w:rsidRPr="00A57D70">
              <w:rPr>
                <w:rFonts w:cs="Arial"/>
                <w:sz w:val="20"/>
                <w:szCs w:val="20"/>
              </w:rPr>
              <w:t xml:space="preserve">I believe the discrimination I experienced was based on (check all that apply): </w:t>
            </w:r>
          </w:p>
          <w:p w14:paraId="1DC6AC66" w14:textId="77777777" w:rsidR="001B1AFF" w:rsidRDefault="00A57D70" w:rsidP="00A57D70">
            <w:pPr>
              <w:tabs>
                <w:tab w:val="left" w:pos="2160"/>
                <w:tab w:val="left" w:pos="5040"/>
              </w:tabs>
              <w:spacing w:after="120"/>
              <w:rPr>
                <w:rFonts w:cs="Arial"/>
                <w:sz w:val="20"/>
                <w:szCs w:val="20"/>
              </w:rPr>
            </w:pPr>
            <w:r w:rsidRPr="00A57D70">
              <w:rPr>
                <w:rFonts w:cs="Arial"/>
                <w:sz w:val="20"/>
                <w:szCs w:val="20"/>
              </w:rPr>
              <w:t>[ ] Race</w:t>
            </w:r>
            <w:r w:rsidRPr="00A57D70">
              <w:rPr>
                <w:rFonts w:cs="Arial"/>
                <w:sz w:val="20"/>
                <w:szCs w:val="20"/>
              </w:rPr>
              <w:tab/>
              <w:t>[ ] Color</w:t>
            </w:r>
            <w:r w:rsidRPr="00A57D70">
              <w:rPr>
                <w:rFonts w:cs="Arial"/>
                <w:sz w:val="20"/>
                <w:szCs w:val="20"/>
              </w:rPr>
              <w:tab/>
              <w:t>[ ] National Origin</w:t>
            </w:r>
            <w:r w:rsidR="00AE4FD4">
              <w:rPr>
                <w:rFonts w:cs="Arial"/>
                <w:sz w:val="20"/>
                <w:szCs w:val="20"/>
              </w:rPr>
              <w:t xml:space="preserve">           </w:t>
            </w:r>
            <w:r w:rsidR="001B1AFF" w:rsidRPr="00A57D70">
              <w:rPr>
                <w:rFonts w:cs="Arial"/>
                <w:sz w:val="20"/>
                <w:szCs w:val="20"/>
              </w:rPr>
              <w:t xml:space="preserve">[ ] </w:t>
            </w:r>
            <w:r w:rsidR="001B1AFF">
              <w:rPr>
                <w:rFonts w:cs="Arial"/>
                <w:sz w:val="20"/>
                <w:szCs w:val="20"/>
              </w:rPr>
              <w:t>Age</w:t>
            </w:r>
          </w:p>
          <w:p w14:paraId="69D094ED" w14:textId="77777777" w:rsidR="00A57D70" w:rsidRDefault="001B1AFF" w:rsidP="00A57D70">
            <w:pPr>
              <w:tabs>
                <w:tab w:val="left" w:pos="2160"/>
                <w:tab w:val="left" w:pos="5040"/>
              </w:tabs>
              <w:spacing w:after="120"/>
              <w:rPr>
                <w:rFonts w:cs="Arial"/>
                <w:sz w:val="20"/>
                <w:szCs w:val="20"/>
              </w:rPr>
            </w:pPr>
            <w:r w:rsidRPr="00A57D70">
              <w:rPr>
                <w:rFonts w:cs="Arial"/>
                <w:sz w:val="20"/>
                <w:szCs w:val="20"/>
              </w:rPr>
              <w:t xml:space="preserve">[ ] </w:t>
            </w:r>
            <w:r>
              <w:rPr>
                <w:rFonts w:cs="Arial"/>
                <w:sz w:val="20"/>
                <w:szCs w:val="20"/>
              </w:rPr>
              <w:t>Disability</w:t>
            </w:r>
            <w:r w:rsidR="00AE4FD4">
              <w:rPr>
                <w:rFonts w:cs="Arial"/>
                <w:sz w:val="20"/>
                <w:szCs w:val="20"/>
              </w:rPr>
              <w:t xml:space="preserve">             </w:t>
            </w:r>
            <w:r w:rsidRPr="00A57D70">
              <w:rPr>
                <w:rFonts w:cs="Arial"/>
                <w:sz w:val="20"/>
                <w:szCs w:val="20"/>
              </w:rPr>
              <w:t xml:space="preserve">[ ] </w:t>
            </w:r>
            <w:r>
              <w:rPr>
                <w:rFonts w:cs="Arial"/>
                <w:sz w:val="20"/>
                <w:szCs w:val="20"/>
              </w:rPr>
              <w:t xml:space="preserve">Family or Religious Status                           </w:t>
            </w:r>
            <w:r w:rsidRPr="00A57D70">
              <w:rPr>
                <w:rFonts w:cs="Arial"/>
                <w:sz w:val="20"/>
                <w:szCs w:val="20"/>
              </w:rPr>
              <w:t xml:space="preserve">[ ] </w:t>
            </w:r>
            <w:r>
              <w:rPr>
                <w:rFonts w:cs="Arial"/>
                <w:sz w:val="20"/>
                <w:szCs w:val="20"/>
              </w:rPr>
              <w:t>Other________________</w:t>
            </w:r>
          </w:p>
          <w:p w14:paraId="01EE3A11" w14:textId="77777777" w:rsidR="00A57D70" w:rsidRPr="00A57D70" w:rsidRDefault="00A57D70" w:rsidP="00A57D70">
            <w:pPr>
              <w:spacing w:after="120"/>
              <w:rPr>
                <w:rFonts w:cs="Arial"/>
                <w:sz w:val="20"/>
                <w:szCs w:val="20"/>
                <w:u w:val="single"/>
              </w:rPr>
            </w:pPr>
            <w:r w:rsidRPr="00A57D70">
              <w:rPr>
                <w:rFonts w:cs="Arial"/>
                <w:sz w:val="20"/>
                <w:szCs w:val="20"/>
              </w:rPr>
              <w:t xml:space="preserve">Date of Alleged Discrimination (Month, Day, Year): </w:t>
            </w:r>
            <w:r w:rsidRPr="00A57D70">
              <w:rPr>
                <w:rFonts w:cs="Arial"/>
                <w:sz w:val="20"/>
                <w:szCs w:val="20"/>
                <w:u w:val="single"/>
              </w:rPr>
              <w:tab/>
              <w:t>__________</w:t>
            </w:r>
          </w:p>
          <w:p w14:paraId="2B365C38" w14:textId="77777777" w:rsidR="00A57D70" w:rsidRPr="00A57D70" w:rsidRDefault="00A57D70" w:rsidP="00A57D70">
            <w:pPr>
              <w:spacing w:after="120"/>
              <w:rPr>
                <w:rFonts w:cs="Arial"/>
                <w:sz w:val="20"/>
                <w:szCs w:val="20"/>
              </w:rPr>
            </w:pPr>
            <w:r w:rsidRPr="00A57D70">
              <w:rPr>
                <w:rFonts w:cs="Arial"/>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5F7C931B" w14:textId="77777777"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p w14:paraId="49245D95" w14:textId="77777777"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tc>
      </w:tr>
      <w:tr w:rsidR="00A57D70" w:rsidRPr="00A57D70" w14:paraId="7DF538AA"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7EEC480" w14:textId="77777777" w:rsidR="00A57D70" w:rsidRPr="00A57D70" w:rsidRDefault="00A57D70" w:rsidP="00A57D70">
            <w:pPr>
              <w:rPr>
                <w:rFonts w:cs="Arial"/>
                <w:b/>
                <w:sz w:val="20"/>
                <w:szCs w:val="20"/>
              </w:rPr>
            </w:pPr>
            <w:r w:rsidRPr="00A57D70">
              <w:rPr>
                <w:rFonts w:cs="Arial"/>
                <w:b/>
                <w:sz w:val="20"/>
                <w:szCs w:val="20"/>
              </w:rPr>
              <w:t>Section IV</w:t>
            </w:r>
          </w:p>
        </w:tc>
      </w:tr>
      <w:tr w:rsidR="00A57D70" w:rsidRPr="00A57D70" w14:paraId="28AEC389" w14:textId="77777777" w:rsidTr="00A57D70">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438BCD9D"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Have you previously filed a Title VI complaint with this agency?</w:t>
            </w:r>
          </w:p>
        </w:tc>
        <w:tc>
          <w:tcPr>
            <w:tcW w:w="1548" w:type="dxa"/>
            <w:tcBorders>
              <w:top w:val="single" w:sz="4" w:space="0" w:color="auto"/>
              <w:left w:val="single" w:sz="4" w:space="0" w:color="auto"/>
              <w:bottom w:val="single" w:sz="4" w:space="0" w:color="auto"/>
              <w:right w:val="single" w:sz="4" w:space="0" w:color="auto"/>
            </w:tcBorders>
            <w:hideMark/>
          </w:tcPr>
          <w:p w14:paraId="655BE39D" w14:textId="77777777"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Yes</w:t>
            </w:r>
          </w:p>
        </w:tc>
        <w:tc>
          <w:tcPr>
            <w:tcW w:w="1746" w:type="dxa"/>
            <w:gridSpan w:val="4"/>
            <w:tcBorders>
              <w:top w:val="single" w:sz="4" w:space="0" w:color="auto"/>
              <w:left w:val="single" w:sz="4" w:space="0" w:color="auto"/>
              <w:bottom w:val="single" w:sz="4" w:space="0" w:color="auto"/>
              <w:right w:val="single" w:sz="4" w:space="0" w:color="auto"/>
            </w:tcBorders>
            <w:hideMark/>
          </w:tcPr>
          <w:p w14:paraId="1137E73D" w14:textId="77777777"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No</w:t>
            </w:r>
          </w:p>
        </w:tc>
      </w:tr>
    </w:tbl>
    <w:p w14:paraId="53903755" w14:textId="77777777" w:rsidR="00A57D70" w:rsidRDefault="00A57D70" w:rsidP="00A57D7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57D70" w:rsidRPr="00A57D70" w14:paraId="61932337" w14:textId="77777777" w:rsidTr="00A57D70">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5EA7AC8A" w14:textId="77777777" w:rsidR="00A57D70" w:rsidRPr="00A57D70" w:rsidRDefault="00A57D70" w:rsidP="00A57D70">
            <w:pPr>
              <w:pStyle w:val="NormalWeb"/>
              <w:spacing w:before="0" w:after="120" w:afterAutospacing="0"/>
              <w:rPr>
                <w:rFonts w:asciiTheme="minorHAnsi" w:hAnsiTheme="minorHAnsi" w:cs="Arial"/>
                <w:sz w:val="20"/>
                <w:szCs w:val="20"/>
              </w:rPr>
            </w:pPr>
            <w:r>
              <w:lastRenderedPageBreak/>
              <w:br w:type="page"/>
            </w:r>
            <w:r w:rsidRPr="00A57D70">
              <w:rPr>
                <w:rFonts w:asciiTheme="minorHAnsi" w:hAnsiTheme="minorHAnsi" w:cs="Arial"/>
                <w:b/>
                <w:sz w:val="20"/>
                <w:szCs w:val="20"/>
              </w:rPr>
              <w:t>Section V</w:t>
            </w:r>
          </w:p>
        </w:tc>
      </w:tr>
      <w:tr w:rsidR="00A57D70" w:rsidRPr="00A57D70" w14:paraId="5E8E54F8"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64BAE333" w14:textId="77777777"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xml:space="preserve">Have you filed this complaint with any other Federal, State, or local agency, or with any Federal or State court? </w:t>
            </w:r>
          </w:p>
          <w:p w14:paraId="70AAFCC8" w14:textId="77777777"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 Yes</w:t>
            </w:r>
            <w:r w:rsidRPr="00A57D70">
              <w:rPr>
                <w:rFonts w:cs="Arial"/>
                <w:sz w:val="20"/>
                <w:szCs w:val="20"/>
              </w:rPr>
              <w:tab/>
              <w:t>[ ] No</w:t>
            </w:r>
          </w:p>
          <w:p w14:paraId="6AB07C04" w14:textId="77777777" w:rsidR="00A57D70" w:rsidRPr="00A57D70" w:rsidRDefault="00A57D70" w:rsidP="00A57D70">
            <w:pPr>
              <w:spacing w:after="120"/>
              <w:rPr>
                <w:rFonts w:cs="Arial"/>
                <w:sz w:val="20"/>
                <w:szCs w:val="20"/>
              </w:rPr>
            </w:pPr>
            <w:r w:rsidRPr="00A57D70">
              <w:rPr>
                <w:rFonts w:cs="Arial"/>
                <w:sz w:val="20"/>
                <w:szCs w:val="20"/>
              </w:rPr>
              <w:t>If yes, check all that apply:</w:t>
            </w:r>
          </w:p>
          <w:p w14:paraId="0F928CEF" w14:textId="77777777" w:rsidR="00A57D70" w:rsidRPr="00A57D70" w:rsidRDefault="00A57D70" w:rsidP="00A57D70">
            <w:pPr>
              <w:spacing w:after="120"/>
              <w:rPr>
                <w:rFonts w:cs="Arial"/>
                <w:sz w:val="20"/>
                <w:szCs w:val="20"/>
              </w:rPr>
            </w:pPr>
            <w:r w:rsidRPr="00A57D70">
              <w:rPr>
                <w:rFonts w:cs="Arial"/>
                <w:sz w:val="20"/>
                <w:szCs w:val="20"/>
              </w:rPr>
              <w:t xml:space="preserve">[ ] Federal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14:paraId="04355A62" w14:textId="77777777" w:rsidR="00A57D70" w:rsidRPr="00A57D70" w:rsidRDefault="00A57D70" w:rsidP="00A57D70">
            <w:pPr>
              <w:tabs>
                <w:tab w:val="left" w:pos="4320"/>
              </w:tabs>
              <w:spacing w:after="120"/>
              <w:rPr>
                <w:rFonts w:cs="Arial"/>
                <w:sz w:val="20"/>
                <w:szCs w:val="20"/>
              </w:rPr>
            </w:pPr>
            <w:r w:rsidRPr="00A57D70">
              <w:rPr>
                <w:rFonts w:cs="Arial"/>
                <w:sz w:val="20"/>
                <w:szCs w:val="20"/>
              </w:rPr>
              <w:t xml:space="preserve">[ ] Federal Court </w:t>
            </w:r>
            <w:r w:rsidRPr="00A57D70">
              <w:rPr>
                <w:rFonts w:cs="Arial"/>
                <w:sz w:val="20"/>
                <w:szCs w:val="20"/>
                <w:u w:val="single"/>
              </w:rPr>
              <w:tab/>
            </w:r>
            <w:r w:rsidRPr="00A57D70">
              <w:rPr>
                <w:rFonts w:cs="Arial"/>
                <w:sz w:val="20"/>
                <w:szCs w:val="20"/>
              </w:rPr>
              <w:tab/>
              <w:t xml:space="preserve">[ ] State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14:paraId="0DD925DD" w14:textId="77777777" w:rsidR="00A57D70" w:rsidRPr="00A57D70" w:rsidRDefault="00A57D70" w:rsidP="00A57D70">
            <w:pPr>
              <w:tabs>
                <w:tab w:val="left" w:pos="4320"/>
              </w:tabs>
              <w:spacing w:after="120"/>
              <w:rPr>
                <w:rFonts w:cs="Arial"/>
                <w:sz w:val="20"/>
                <w:szCs w:val="20"/>
              </w:rPr>
            </w:pPr>
            <w:r w:rsidRPr="00A57D70">
              <w:rPr>
                <w:rFonts w:cs="Arial"/>
                <w:sz w:val="20"/>
                <w:szCs w:val="20"/>
              </w:rPr>
              <w:t xml:space="preserve">[ ] State Court </w:t>
            </w:r>
            <w:r w:rsidRPr="00A57D70">
              <w:rPr>
                <w:rFonts w:cs="Arial"/>
                <w:sz w:val="20"/>
                <w:szCs w:val="20"/>
                <w:u w:val="single"/>
              </w:rPr>
              <w:tab/>
            </w:r>
            <w:r w:rsidRPr="00A57D70">
              <w:rPr>
                <w:rFonts w:cs="Arial"/>
                <w:sz w:val="20"/>
                <w:szCs w:val="20"/>
              </w:rPr>
              <w:tab/>
              <w:t xml:space="preserve">[ ] Local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tc>
      </w:tr>
      <w:tr w:rsidR="00A57D70" w:rsidRPr="00A57D70" w14:paraId="66247269"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55E8517" w14:textId="77777777" w:rsidR="00A57D70" w:rsidRPr="00A57D70" w:rsidRDefault="00A57D70" w:rsidP="00A57D70">
            <w:pPr>
              <w:spacing w:after="120"/>
              <w:rPr>
                <w:rFonts w:cs="Arial"/>
                <w:sz w:val="20"/>
                <w:szCs w:val="20"/>
              </w:rPr>
            </w:pPr>
            <w:r w:rsidRPr="00A57D70">
              <w:rPr>
                <w:rFonts w:cs="Arial"/>
                <w:sz w:val="20"/>
                <w:szCs w:val="20"/>
              </w:rPr>
              <w:t>Please provide information about a contact person at the agency/court where the complaint was filed.</w:t>
            </w:r>
            <w:r w:rsidRPr="00A57D70">
              <w:rPr>
                <w:rFonts w:cs="Arial"/>
                <w:sz w:val="20"/>
                <w:szCs w:val="20"/>
              </w:rPr>
              <w:tab/>
            </w:r>
          </w:p>
        </w:tc>
      </w:tr>
      <w:tr w:rsidR="00A57D70" w:rsidRPr="00A57D70" w14:paraId="5BE1B390"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F4602AF"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Name:</w:t>
            </w:r>
          </w:p>
        </w:tc>
      </w:tr>
      <w:tr w:rsidR="00A57D70" w:rsidRPr="00A57D70" w14:paraId="65F762D2"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7CB279CB"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Title:</w:t>
            </w:r>
          </w:p>
        </w:tc>
      </w:tr>
      <w:tr w:rsidR="00A57D70" w:rsidRPr="00A57D70" w14:paraId="60D069EF"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E96F8B7"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Agency:</w:t>
            </w:r>
          </w:p>
        </w:tc>
      </w:tr>
      <w:tr w:rsidR="00A57D70" w:rsidRPr="00A57D70" w14:paraId="6CE1424F"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67CCD6B"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Address:</w:t>
            </w:r>
          </w:p>
        </w:tc>
      </w:tr>
      <w:tr w:rsidR="00A57D70" w:rsidRPr="00A57D70" w14:paraId="2706B3EA"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8B9B2A2"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w:t>
            </w:r>
          </w:p>
        </w:tc>
      </w:tr>
      <w:tr w:rsidR="00A57D70" w:rsidRPr="00A57D70" w14:paraId="393FA016" w14:textId="77777777" w:rsidTr="00A57D70">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4730E14A" w14:textId="77777777" w:rsidR="00A57D70" w:rsidRPr="00A57D70" w:rsidRDefault="00A57D70" w:rsidP="00A57D70">
            <w:pPr>
              <w:rPr>
                <w:rFonts w:cs="Arial"/>
                <w:b/>
                <w:sz w:val="20"/>
                <w:szCs w:val="20"/>
              </w:rPr>
            </w:pPr>
            <w:r w:rsidRPr="00A57D70">
              <w:rPr>
                <w:rFonts w:cs="Arial"/>
                <w:b/>
                <w:sz w:val="20"/>
                <w:szCs w:val="20"/>
              </w:rPr>
              <w:t>Section VI</w:t>
            </w:r>
          </w:p>
        </w:tc>
      </w:tr>
      <w:tr w:rsidR="00A57D70" w:rsidRPr="00A57D70" w14:paraId="200D4008"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8ED3B6A"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Name of agency complaint is against:</w:t>
            </w:r>
          </w:p>
        </w:tc>
      </w:tr>
      <w:tr w:rsidR="00A57D70" w:rsidRPr="00A57D70" w14:paraId="317D7494"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75E2350"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 xml:space="preserve">Contact person: </w:t>
            </w:r>
          </w:p>
        </w:tc>
      </w:tr>
      <w:tr w:rsidR="00A57D70" w:rsidRPr="00A57D70" w14:paraId="2C8DB334"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4EE144E"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Title:</w:t>
            </w:r>
          </w:p>
        </w:tc>
      </w:tr>
      <w:tr w:rsidR="00A57D70" w:rsidRPr="00A57D70" w14:paraId="23F0BE92"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3209493"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Telephone number:</w:t>
            </w:r>
          </w:p>
        </w:tc>
      </w:tr>
    </w:tbl>
    <w:p w14:paraId="65CBA17B" w14:textId="77777777" w:rsidR="00A57D70" w:rsidRDefault="00A57D70" w:rsidP="00A57D70">
      <w:pPr>
        <w:pStyle w:val="BodyText"/>
      </w:pPr>
    </w:p>
    <w:p w14:paraId="4FFEDF99" w14:textId="77777777" w:rsidR="00A57D70" w:rsidRDefault="00A57D70" w:rsidP="00A57D70">
      <w:pPr>
        <w:pStyle w:val="BodyText"/>
      </w:pPr>
      <w:r>
        <w:t>You may attach any written materials or other information that you think is relevant to your complaint.</w:t>
      </w:r>
    </w:p>
    <w:p w14:paraId="7FD4CA58" w14:textId="77777777" w:rsidR="00A57D70" w:rsidRDefault="00A57D70" w:rsidP="006D0B41">
      <w:pPr>
        <w:pStyle w:val="BodyText"/>
        <w:spacing w:after="0"/>
      </w:pPr>
      <w:r>
        <w:t>Signature and date required below</w:t>
      </w:r>
    </w:p>
    <w:p w14:paraId="2163830A" w14:textId="77777777" w:rsidR="00A57D70" w:rsidRDefault="00A57D70" w:rsidP="00A57D70">
      <w:pPr>
        <w:pStyle w:val="BodyText"/>
      </w:pPr>
    </w:p>
    <w:p w14:paraId="01A6CDDC" w14:textId="77777777" w:rsidR="00A57D70" w:rsidRDefault="00A57D70" w:rsidP="00A57D70">
      <w:pPr>
        <w:pStyle w:val="BodyText"/>
      </w:pPr>
    </w:p>
    <w:p w14:paraId="77341F60" w14:textId="77777777" w:rsidR="00A57D70" w:rsidRDefault="00A57D70" w:rsidP="00A57D70">
      <w:pPr>
        <w:pStyle w:val="BodyText"/>
        <w:spacing w:after="0" w:line="240" w:lineRule="auto"/>
      </w:pPr>
      <w:r>
        <w:rPr>
          <w:u w:val="single"/>
        </w:rPr>
        <w:tab/>
      </w:r>
      <w:r>
        <w:rPr>
          <w:u w:val="single"/>
        </w:rPr>
        <w:tab/>
      </w:r>
      <w:r>
        <w:rPr>
          <w:u w:val="single"/>
        </w:rPr>
        <w:tab/>
      </w:r>
      <w:r>
        <w:t>_________________________________  ________________________</w:t>
      </w:r>
    </w:p>
    <w:p w14:paraId="25A49765" w14:textId="77777777" w:rsidR="00A57D70" w:rsidRDefault="00A57D70" w:rsidP="00A57D70">
      <w:pPr>
        <w:pStyle w:val="BodyText"/>
      </w:pPr>
      <w:r>
        <w:t xml:space="preserve">  Signature</w:t>
      </w:r>
      <w:r>
        <w:tab/>
      </w:r>
      <w:r>
        <w:tab/>
      </w:r>
      <w:r>
        <w:tab/>
      </w:r>
      <w:r>
        <w:tab/>
      </w:r>
      <w:r>
        <w:tab/>
      </w:r>
      <w:r>
        <w:tab/>
      </w:r>
      <w:r>
        <w:tab/>
      </w:r>
      <w:r>
        <w:tab/>
        <w:t>Date</w:t>
      </w:r>
    </w:p>
    <w:p w14:paraId="3650C3E6" w14:textId="77777777" w:rsidR="00A57D70" w:rsidRDefault="00A57D70" w:rsidP="00A57D70">
      <w:pPr>
        <w:pStyle w:val="BodyText"/>
      </w:pPr>
    </w:p>
    <w:p w14:paraId="53782FF6" w14:textId="77777777" w:rsidR="00A57D70" w:rsidRDefault="00A57D70" w:rsidP="00A57D70">
      <w:pPr>
        <w:pStyle w:val="BodyText"/>
      </w:pPr>
      <w:r>
        <w:t>Please submit this form in person at the address below, or mail this form to:</w:t>
      </w:r>
    </w:p>
    <w:p w14:paraId="2B6F920E" w14:textId="36EF5A90" w:rsidR="00A57D70" w:rsidRDefault="00043D6A" w:rsidP="00A57D70">
      <w:pPr>
        <w:pStyle w:val="BodyText"/>
        <w:spacing w:after="0" w:line="240" w:lineRule="auto"/>
      </w:pPr>
      <w:r>
        <w:t>Ross O’Banion</w:t>
      </w:r>
    </w:p>
    <w:p w14:paraId="177208B4" w14:textId="394DF759" w:rsidR="00043D6A" w:rsidRDefault="00043D6A" w:rsidP="00A57D70">
      <w:pPr>
        <w:pStyle w:val="BodyText"/>
        <w:spacing w:after="0" w:line="240" w:lineRule="auto"/>
      </w:pPr>
      <w:r>
        <w:t>4918 W. Linebaugh Avenue</w:t>
      </w:r>
    </w:p>
    <w:p w14:paraId="7F16D12B" w14:textId="17F65BD9" w:rsidR="00043D6A" w:rsidRDefault="00043D6A" w:rsidP="00A57D70">
      <w:pPr>
        <w:pStyle w:val="BodyText"/>
        <w:spacing w:after="0" w:line="240" w:lineRule="auto"/>
      </w:pPr>
      <w:r>
        <w:t>Tampa, Florida 33624</w:t>
      </w:r>
    </w:p>
    <w:p w14:paraId="7242E46C" w14:textId="77777777" w:rsidR="00A13600" w:rsidRDefault="00A13600">
      <w:pPr>
        <w:rPr>
          <w:lang w:val="en"/>
        </w:rPr>
        <w:sectPr w:rsidR="00A13600" w:rsidSect="006F288B">
          <w:footerReference w:type="default" r:id="rId22"/>
          <w:pgSz w:w="12240" w:h="15840" w:code="1"/>
          <w:pgMar w:top="1440" w:right="1080" w:bottom="1440" w:left="1800" w:header="720" w:footer="648" w:gutter="0"/>
          <w:cols w:space="720"/>
          <w:docGrid w:linePitch="360"/>
        </w:sectPr>
      </w:pPr>
    </w:p>
    <w:p w14:paraId="0B41EC10" w14:textId="77777777" w:rsidR="000D7C87" w:rsidRDefault="000D7C87" w:rsidP="000D7C87">
      <w:pPr>
        <w:pStyle w:val="BodyText"/>
        <w:jc w:val="center"/>
        <w:rPr>
          <w:rFonts w:asciiTheme="majorHAnsi" w:hAnsiTheme="majorHAnsi"/>
          <w:b/>
          <w:sz w:val="48"/>
          <w:lang w:val="en"/>
        </w:rPr>
      </w:pPr>
    </w:p>
    <w:p w14:paraId="7B09D9C8" w14:textId="77777777" w:rsidR="000D7C87" w:rsidRPr="009B5578" w:rsidRDefault="000D7C87" w:rsidP="000D7C87">
      <w:pPr>
        <w:pStyle w:val="BodyText"/>
        <w:jc w:val="center"/>
        <w:rPr>
          <w:rFonts w:asciiTheme="majorHAnsi" w:hAnsiTheme="majorHAnsi"/>
          <w:b/>
          <w:sz w:val="48"/>
          <w:lang w:val="en"/>
        </w:rPr>
      </w:pPr>
    </w:p>
    <w:p w14:paraId="43F4C1CC" w14:textId="77777777" w:rsidR="000D7C87" w:rsidRPr="000D7C87" w:rsidRDefault="002E6F6B" w:rsidP="000D7C87">
      <w:pPr>
        <w:jc w:val="center"/>
        <w:rPr>
          <w:rFonts w:asciiTheme="majorHAnsi" w:hAnsiTheme="majorHAnsi"/>
          <w:b/>
          <w:sz w:val="48"/>
          <w:lang w:val="en"/>
        </w:rPr>
      </w:pPr>
      <w:r>
        <w:rPr>
          <w:rFonts w:asciiTheme="majorHAnsi" w:hAnsiTheme="majorHAnsi"/>
          <w:b/>
          <w:sz w:val="48"/>
          <w:lang w:val="en"/>
        </w:rPr>
        <w:t xml:space="preserve">Appendix </w:t>
      </w:r>
      <w:r w:rsidR="0073119D">
        <w:rPr>
          <w:rFonts w:asciiTheme="majorHAnsi" w:hAnsiTheme="majorHAnsi"/>
          <w:b/>
          <w:sz w:val="48"/>
          <w:lang w:val="en"/>
        </w:rPr>
        <w:t>D</w:t>
      </w:r>
    </w:p>
    <w:p w14:paraId="1FBB7791" w14:textId="77777777" w:rsidR="000D7C87" w:rsidRDefault="000D7C87" w:rsidP="000D7C87">
      <w:pPr>
        <w:jc w:val="center"/>
        <w:rPr>
          <w:lang w:val="en"/>
        </w:rPr>
      </w:pPr>
      <w:r w:rsidRPr="000D7C87">
        <w:rPr>
          <w:rFonts w:asciiTheme="majorHAnsi" w:hAnsiTheme="majorHAnsi"/>
          <w:b/>
          <w:sz w:val="48"/>
          <w:lang w:val="en"/>
        </w:rPr>
        <w:t>Public Participation Plan</w:t>
      </w:r>
      <w:r w:rsidR="0017002F">
        <w:rPr>
          <w:rFonts w:asciiTheme="majorHAnsi" w:hAnsiTheme="majorHAnsi"/>
          <w:b/>
          <w:sz w:val="48"/>
          <w:lang w:val="en"/>
        </w:rPr>
        <w:t xml:space="preserve"> (PPP)</w:t>
      </w:r>
      <w:r w:rsidR="007E37F0">
        <w:rPr>
          <w:rFonts w:asciiTheme="majorHAnsi" w:hAnsiTheme="majorHAnsi"/>
          <w:b/>
          <w:sz w:val="48"/>
          <w:lang w:val="en"/>
        </w:rPr>
        <w:t xml:space="preserve"> </w:t>
      </w:r>
    </w:p>
    <w:p w14:paraId="75E6C1F3" w14:textId="77777777" w:rsidR="000D7C87" w:rsidRDefault="000D7C87">
      <w:pPr>
        <w:rPr>
          <w:lang w:val="en"/>
        </w:rPr>
      </w:pPr>
      <w:r>
        <w:rPr>
          <w:lang w:val="en"/>
        </w:rPr>
        <w:br w:type="page"/>
      </w:r>
    </w:p>
    <w:p w14:paraId="30AB8409" w14:textId="0E9717EA" w:rsidR="000B455C" w:rsidRDefault="000B455C" w:rsidP="000D7C87">
      <w:pPr>
        <w:pStyle w:val="BodyText"/>
        <w:rPr>
          <w:rFonts w:ascii="Calibri" w:hAnsi="Calibri" w:cs="Arial"/>
          <w:spacing w:val="-3"/>
        </w:rPr>
      </w:pPr>
    </w:p>
    <w:p w14:paraId="3EF51161" w14:textId="77777777" w:rsidR="000D7C87" w:rsidRPr="00B6689F" w:rsidRDefault="000D7C87" w:rsidP="000D7C87">
      <w:pPr>
        <w:pStyle w:val="BodyText"/>
        <w:rPr>
          <w:noProof/>
          <w:u w:val="single"/>
        </w:rPr>
      </w:pPr>
      <w:r w:rsidRPr="00B6689F">
        <w:rPr>
          <w:noProof/>
          <w:u w:val="single"/>
        </w:rPr>
        <w:t>Introduction</w:t>
      </w:r>
    </w:p>
    <w:p w14:paraId="5AA89459" w14:textId="01901400" w:rsidR="000D7C87" w:rsidRPr="00FB5399" w:rsidRDefault="000D7C87" w:rsidP="000D7C87">
      <w:pPr>
        <w:pStyle w:val="BodyText"/>
      </w:pPr>
      <w:r w:rsidRPr="00050843">
        <w:t xml:space="preserve">The Public Participation Plan (PPP) for </w:t>
      </w:r>
      <w:r w:rsidR="007F1764">
        <w:t>Angels Unaware, Inc.</w:t>
      </w:r>
      <w:r>
        <w:t xml:space="preserve"> was developed to ensure that all members of the public, including minorities and </w:t>
      </w:r>
      <w:r w:rsidR="00552AF2">
        <w:t>L</w:t>
      </w:r>
      <w:r w:rsidR="008B2F34">
        <w:t>imited English Proficient (</w:t>
      </w:r>
      <w:r>
        <w:t>LEP</w:t>
      </w:r>
      <w:r w:rsidR="008B2F34">
        <w:t>)</w:t>
      </w:r>
      <w:r>
        <w:t xml:space="preserve"> populations, are encouraged to participate in the </w:t>
      </w:r>
      <w:r w:rsidR="000F11DA">
        <w:t>decision-making</w:t>
      </w:r>
      <w:r>
        <w:t xml:space="preserve"> process for </w:t>
      </w:r>
      <w:r w:rsidR="007F1764">
        <w:t>Angels Unaware, Inc</w:t>
      </w:r>
      <w:r w:rsidRPr="00FB5399">
        <w:t xml:space="preserve">.  Policy and service delivery decisions need to take into consideration community sentiment and public opinion based upon well-executed outreach efforts. The public outreach strategies described in the PPP are designed to provide the public with effective access to information about </w:t>
      </w:r>
      <w:r w:rsidR="007F1764" w:rsidRPr="00FB5399">
        <w:t>Angels Unaware, Inc.</w:t>
      </w:r>
      <w:r w:rsidRPr="00FB5399">
        <w:t xml:space="preserve"> services and to provide a variety of efficient and convenient methods for receiving and considering public comment prior to </w:t>
      </w:r>
      <w:r w:rsidR="00BF4D50" w:rsidRPr="00FB5399">
        <w:t xml:space="preserve">implementing </w:t>
      </w:r>
      <w:r w:rsidRPr="00FB5399">
        <w:t xml:space="preserve">changes to services. </w:t>
      </w:r>
      <w:r w:rsidR="007F1764" w:rsidRPr="00FB5399">
        <w:t>Angels Unaware, Inc.</w:t>
      </w:r>
      <w:r w:rsidRPr="00FB5399">
        <w:t xml:space="preserve"> also recognizes the importance of many types of stakeholders in </w:t>
      </w:r>
      <w:r w:rsidR="008B2F34" w:rsidRPr="00FB5399">
        <w:t xml:space="preserve">the </w:t>
      </w:r>
      <w:r w:rsidRPr="00FB5399">
        <w:t xml:space="preserve">decision-making process, including other units of government, metropolitan area agencies, </w:t>
      </w:r>
      <w:r w:rsidR="00391E4E" w:rsidRPr="00FB5399">
        <w:t>c</w:t>
      </w:r>
      <w:r w:rsidRPr="00FB5399">
        <w:t xml:space="preserve">ommunity </w:t>
      </w:r>
      <w:r w:rsidR="00391E4E" w:rsidRPr="00FB5399">
        <w:t>b</w:t>
      </w:r>
      <w:r w:rsidRPr="00FB5399">
        <w:t>ase</w:t>
      </w:r>
      <w:r w:rsidR="002B13A9" w:rsidRPr="00FB5399">
        <w:t>d</w:t>
      </w:r>
      <w:r w:rsidRPr="00FB5399">
        <w:t xml:space="preserve"> </w:t>
      </w:r>
      <w:r w:rsidR="00391E4E" w:rsidRPr="00FB5399">
        <w:t>o</w:t>
      </w:r>
      <w:r w:rsidRPr="00FB5399">
        <w:t xml:space="preserve">rganizations, major employers, passengers and the general public, including low-income, minority, LEP, and other </w:t>
      </w:r>
      <w:r w:rsidR="00322165" w:rsidRPr="00FB5399">
        <w:t>traditionally underserved communities</w:t>
      </w:r>
      <w:r w:rsidRPr="00FB5399">
        <w:t xml:space="preserve">. </w:t>
      </w:r>
    </w:p>
    <w:p w14:paraId="104FF992" w14:textId="77777777" w:rsidR="000D7C87" w:rsidRPr="00FB5399" w:rsidRDefault="000D7C87" w:rsidP="000D7C87">
      <w:pPr>
        <w:pStyle w:val="BodyText"/>
        <w:rPr>
          <w:u w:val="single"/>
        </w:rPr>
      </w:pPr>
      <w:r w:rsidRPr="00FB5399">
        <w:rPr>
          <w:u w:val="single"/>
        </w:rPr>
        <w:t>Public Participation Goals</w:t>
      </w:r>
    </w:p>
    <w:p w14:paraId="67260458" w14:textId="2FCEE8B2" w:rsidR="000D7C87" w:rsidRPr="00FB5399" w:rsidRDefault="000D7C87" w:rsidP="000D7C87">
      <w:pPr>
        <w:pStyle w:val="BodyText"/>
        <w:rPr>
          <w:noProof/>
        </w:rPr>
      </w:pPr>
      <w:r w:rsidRPr="00FB5399">
        <w:rPr>
          <w:noProof/>
        </w:rPr>
        <w:t>The main goal of the PPP is to offer meaningful oppor</w:t>
      </w:r>
      <w:r w:rsidR="002B13A9" w:rsidRPr="00FB5399">
        <w:rPr>
          <w:noProof/>
        </w:rPr>
        <w:t>tunities for all interested seg</w:t>
      </w:r>
      <w:r w:rsidRPr="00FB5399">
        <w:rPr>
          <w:noProof/>
        </w:rPr>
        <w:t xml:space="preserve">ments of the public, including, but not limited to, low-income, minority and LEP groups, to comment, about </w:t>
      </w:r>
      <w:r w:rsidR="00FB5399" w:rsidRPr="00FB5399">
        <w:rPr>
          <w:noProof/>
        </w:rPr>
        <w:t>Angels Unaware, Inc.</w:t>
      </w:r>
      <w:r w:rsidRPr="00FB5399">
        <w:rPr>
          <w:noProof/>
        </w:rPr>
        <w:t xml:space="preserve">  and its operations. The goals for this PPP include:</w:t>
      </w:r>
    </w:p>
    <w:p w14:paraId="3881878D" w14:textId="6EF9048D" w:rsidR="000D7C87" w:rsidRPr="00FB5399" w:rsidRDefault="000D7C87" w:rsidP="00093E6E">
      <w:pPr>
        <w:pStyle w:val="Bullets"/>
        <w:rPr>
          <w:noProof/>
        </w:rPr>
      </w:pPr>
      <w:r w:rsidRPr="00FB5399">
        <w:rPr>
          <w:b/>
          <w:noProof/>
        </w:rPr>
        <w:t>Inclusion and Diversity</w:t>
      </w:r>
      <w:r w:rsidRPr="00FB5399">
        <w:rPr>
          <w:noProof/>
        </w:rPr>
        <w:t xml:space="preserve">: </w:t>
      </w:r>
      <w:r w:rsidR="00FB5399" w:rsidRPr="00FB5399">
        <w:rPr>
          <w:noProof/>
        </w:rPr>
        <w:t>Angels Unaware, Inc.</w:t>
      </w:r>
      <w:r w:rsidRPr="00FB5399">
        <w:rPr>
          <w:noProof/>
        </w:rPr>
        <w:t xml:space="preserve"> will proactively reach out and engage low-income, minority, and LEP populations for the </w:t>
      </w:r>
      <w:r w:rsidR="00FB5399" w:rsidRPr="00FB5399">
        <w:rPr>
          <w:noProof/>
        </w:rPr>
        <w:t>Angels Unaware, Inc.</w:t>
      </w:r>
      <w:r w:rsidRPr="00FB5399">
        <w:rPr>
          <w:noProof/>
        </w:rPr>
        <w:t xml:space="preserve"> service area so these groups will have an opportunity to participate</w:t>
      </w:r>
      <w:r w:rsidR="00FB5399" w:rsidRPr="00FB5399">
        <w:rPr>
          <w:noProof/>
        </w:rPr>
        <w:t xml:space="preserve"> as a resident of Angels Unaware, Inc.</w:t>
      </w:r>
      <w:r w:rsidRPr="00FB5399">
        <w:rPr>
          <w:noProof/>
        </w:rPr>
        <w:t xml:space="preserve">. </w:t>
      </w:r>
    </w:p>
    <w:p w14:paraId="5C39EF0F" w14:textId="77777777" w:rsidR="000D7C87" w:rsidRPr="00FB5399" w:rsidRDefault="000D7C87" w:rsidP="00093E6E">
      <w:pPr>
        <w:pStyle w:val="Bullets"/>
        <w:rPr>
          <w:noProof/>
        </w:rPr>
      </w:pPr>
      <w:r w:rsidRPr="00FB5399">
        <w:rPr>
          <w:b/>
          <w:noProof/>
        </w:rPr>
        <w:t>Accessibility</w:t>
      </w:r>
      <w:r w:rsidRPr="00FB5399">
        <w:rPr>
          <w:noProof/>
        </w:rPr>
        <w:t xml:space="preserve">: All legal requirements for accessibility will be met. Efforts will be made to enhance the accessibility of the public’s participation – physically, geographically, temporally, linguistically and culturally. </w:t>
      </w:r>
    </w:p>
    <w:p w14:paraId="3594ED30" w14:textId="76D0B183" w:rsidR="000D7C87" w:rsidRPr="00FB5399" w:rsidRDefault="000D7C87" w:rsidP="00093E6E">
      <w:pPr>
        <w:pStyle w:val="Bullets"/>
        <w:rPr>
          <w:noProof/>
        </w:rPr>
      </w:pPr>
      <w:r w:rsidRPr="00FB5399">
        <w:rPr>
          <w:b/>
          <w:noProof/>
        </w:rPr>
        <w:t>Clarity and Relevance</w:t>
      </w:r>
      <w:r w:rsidRPr="00FB5399">
        <w:rPr>
          <w:noProof/>
        </w:rPr>
        <w:t>: Issues will be framed in public meetings in such a way that the significance and potential effect of proposed decisions is understood by participants. Proposed adjustments to  service</w:t>
      </w:r>
      <w:r w:rsidR="008B2F34" w:rsidRPr="00FB5399">
        <w:rPr>
          <w:noProof/>
        </w:rPr>
        <w:t>s</w:t>
      </w:r>
      <w:r w:rsidRPr="00FB5399">
        <w:rPr>
          <w:noProof/>
        </w:rPr>
        <w:t xml:space="preserve"> will be described in language that is clear and easy to understand. </w:t>
      </w:r>
    </w:p>
    <w:p w14:paraId="2D5C2301" w14:textId="061D4035" w:rsidR="000D7C87" w:rsidRPr="00FB5399" w:rsidRDefault="000D7C87" w:rsidP="00093E6E">
      <w:pPr>
        <w:pStyle w:val="Bullets"/>
        <w:rPr>
          <w:noProof/>
        </w:rPr>
      </w:pPr>
      <w:r w:rsidRPr="00FB5399">
        <w:rPr>
          <w:b/>
          <w:noProof/>
        </w:rPr>
        <w:t>Responsive</w:t>
      </w:r>
      <w:r w:rsidRPr="00FB5399">
        <w:rPr>
          <w:noProof/>
        </w:rPr>
        <w:t xml:space="preserve">: </w:t>
      </w:r>
      <w:r w:rsidR="00FB5399" w:rsidRPr="00FB5399">
        <w:rPr>
          <w:noProof/>
        </w:rPr>
        <w:t>Angels Unaware, Inc.</w:t>
      </w:r>
      <w:r w:rsidRPr="00FB5399">
        <w:rPr>
          <w:noProof/>
        </w:rPr>
        <w:t xml:space="preserve"> will strive to respond to and incorporate, when possible, appropriate public comments into transportation decisions. </w:t>
      </w:r>
    </w:p>
    <w:p w14:paraId="42B7ABAA" w14:textId="77777777" w:rsidR="000D7C87" w:rsidRPr="00FB5399" w:rsidRDefault="000D7C87" w:rsidP="00093E6E">
      <w:pPr>
        <w:pStyle w:val="Bullets"/>
        <w:rPr>
          <w:noProof/>
        </w:rPr>
      </w:pPr>
      <w:r w:rsidRPr="00FB5399">
        <w:rPr>
          <w:b/>
          <w:noProof/>
        </w:rPr>
        <w:t>Tailored</w:t>
      </w:r>
      <w:r w:rsidRPr="00FB5399">
        <w:rPr>
          <w:noProof/>
        </w:rPr>
        <w:t>: Public participation methods will be tailored to match local and cultural preferences as much as possible.</w:t>
      </w:r>
    </w:p>
    <w:p w14:paraId="1B416B7B" w14:textId="77777777" w:rsidR="000D7C87" w:rsidRPr="00FB5399" w:rsidRDefault="000D7C87" w:rsidP="00093E6E">
      <w:pPr>
        <w:pStyle w:val="Bullets"/>
        <w:rPr>
          <w:noProof/>
        </w:rPr>
      </w:pPr>
      <w:r w:rsidRPr="00FB5399">
        <w:rPr>
          <w:b/>
          <w:noProof/>
        </w:rPr>
        <w:t>Flexible</w:t>
      </w:r>
      <w:r w:rsidRPr="00FB5399">
        <w:rPr>
          <w:noProof/>
        </w:rPr>
        <w:t>: The public participation process will accommodate participation in a variety of way</w:t>
      </w:r>
      <w:r w:rsidR="008B2F34" w:rsidRPr="00FB5399">
        <w:rPr>
          <w:noProof/>
        </w:rPr>
        <w:t>s</w:t>
      </w:r>
      <w:r w:rsidRPr="00FB5399">
        <w:rPr>
          <w:noProof/>
        </w:rPr>
        <w:t xml:space="preserve"> and will be adjusted over time as needed. </w:t>
      </w:r>
    </w:p>
    <w:p w14:paraId="37C5158A" w14:textId="77777777" w:rsidR="000D7C87" w:rsidRPr="0035593D" w:rsidRDefault="000D7C87" w:rsidP="000D7C87">
      <w:pPr>
        <w:pStyle w:val="BodyText"/>
        <w:rPr>
          <w:u w:val="single"/>
        </w:rPr>
      </w:pPr>
      <w:r w:rsidRPr="0035593D">
        <w:rPr>
          <w:u w:val="single"/>
        </w:rPr>
        <w:t>Public Participation Methods</w:t>
      </w:r>
    </w:p>
    <w:p w14:paraId="1ED83064" w14:textId="119AED68" w:rsidR="000D7C87" w:rsidRPr="0035593D" w:rsidRDefault="000D7C87" w:rsidP="000D7C87">
      <w:pPr>
        <w:pStyle w:val="BodyText"/>
        <w:rPr>
          <w:noProof/>
        </w:rPr>
      </w:pPr>
      <w:r w:rsidRPr="0035593D">
        <w:rPr>
          <w:noProof/>
        </w:rPr>
        <w:t xml:space="preserve">The methods of public participation included in this PPP were developed based upon best practices in conjunction with the needs and capabilities of </w:t>
      </w:r>
      <w:r w:rsidR="00FB5399" w:rsidRPr="0035593D">
        <w:rPr>
          <w:noProof/>
        </w:rPr>
        <w:t>Angels Unaware, Inc.</w:t>
      </w:r>
      <w:r w:rsidRPr="0035593D">
        <w:rPr>
          <w:noProof/>
        </w:rPr>
        <w:t xml:space="preserve">. </w:t>
      </w:r>
      <w:r w:rsidR="00FB5399" w:rsidRPr="0035593D">
        <w:rPr>
          <w:noProof/>
        </w:rPr>
        <w:t>Angels Unaware, Inc.</w:t>
      </w:r>
      <w:r w:rsidRPr="0035593D">
        <w:rPr>
          <w:noProof/>
        </w:rPr>
        <w:t xml:space="preserve"> intends to achieve meaningful public participation by a variety of methods with respect to service and any changes to service. </w:t>
      </w:r>
    </w:p>
    <w:p w14:paraId="66C53D53" w14:textId="0F5BEF63" w:rsidR="000D7C87" w:rsidRDefault="00FB5399" w:rsidP="000D7C87">
      <w:pPr>
        <w:pStyle w:val="BodyText"/>
        <w:rPr>
          <w:noProof/>
        </w:rPr>
      </w:pPr>
      <w:r w:rsidRPr="0035593D">
        <w:rPr>
          <w:noProof/>
        </w:rPr>
        <w:lastRenderedPageBreak/>
        <w:t>Angels Unaware, Inc.</w:t>
      </w:r>
      <w:r w:rsidR="000D7C87" w:rsidRPr="0035593D">
        <w:rPr>
          <w:noProof/>
        </w:rPr>
        <w:t xml:space="preserve"> will conduct community meetings and </w:t>
      </w:r>
      <w:r w:rsidR="002B13A9" w:rsidRPr="0035593D">
        <w:rPr>
          <w:noProof/>
        </w:rPr>
        <w:t>listening sessions as appropriate</w:t>
      </w:r>
      <w:r w:rsidR="000D7C87" w:rsidRPr="0035593D">
        <w:rPr>
          <w:noProof/>
        </w:rPr>
        <w:t xml:space="preserve"> with passengers, employers, community</w:t>
      </w:r>
      <w:r w:rsidR="00391E4E" w:rsidRPr="0035593D">
        <w:rPr>
          <w:noProof/>
        </w:rPr>
        <w:t xml:space="preserve"> </w:t>
      </w:r>
      <w:r w:rsidR="000D7C87" w:rsidRPr="0035593D">
        <w:rPr>
          <w:noProof/>
        </w:rPr>
        <w:t>based organizations, and advisor</w:t>
      </w:r>
      <w:r w:rsidR="00CA31BB" w:rsidRPr="0035593D">
        <w:rPr>
          <w:noProof/>
        </w:rPr>
        <w:t>y committees to gather public in</w:t>
      </w:r>
      <w:r w:rsidR="000D7C87" w:rsidRPr="0035593D">
        <w:rPr>
          <w:noProof/>
        </w:rPr>
        <w:t>put and distribute information about service quality, proposed changes or new service options.</w:t>
      </w:r>
    </w:p>
    <w:p w14:paraId="54FB62F6" w14:textId="28460B80" w:rsidR="000F11DA" w:rsidRDefault="000F11DA" w:rsidP="000D7C87">
      <w:pPr>
        <w:pStyle w:val="BodyText"/>
        <w:rPr>
          <w:noProof/>
        </w:rPr>
      </w:pPr>
      <w:r>
        <w:rPr>
          <w:noProof/>
        </w:rPr>
        <w:tab/>
        <w:t xml:space="preserve">Public </w:t>
      </w:r>
      <w:r w:rsidR="00F97356">
        <w:rPr>
          <w:noProof/>
        </w:rPr>
        <w:t>Meetings occurred:</w:t>
      </w:r>
    </w:p>
    <w:p w14:paraId="22340279" w14:textId="32BF5B48" w:rsidR="00F97356" w:rsidRDefault="00F97356" w:rsidP="000D7C87">
      <w:pPr>
        <w:pStyle w:val="BodyText"/>
        <w:rPr>
          <w:noProof/>
        </w:rPr>
      </w:pPr>
      <w:r>
        <w:rPr>
          <w:noProof/>
        </w:rPr>
        <w:tab/>
      </w:r>
      <w:r>
        <w:rPr>
          <w:noProof/>
        </w:rPr>
        <w:tab/>
        <w:t>March 2018</w:t>
      </w:r>
    </w:p>
    <w:p w14:paraId="721DA1E9" w14:textId="0B4B2704" w:rsidR="00F97356" w:rsidRDefault="00F97356" w:rsidP="000D7C87">
      <w:pPr>
        <w:pStyle w:val="BodyText"/>
        <w:rPr>
          <w:noProof/>
        </w:rPr>
      </w:pPr>
      <w:r>
        <w:rPr>
          <w:noProof/>
        </w:rPr>
        <w:tab/>
      </w:r>
      <w:r>
        <w:rPr>
          <w:noProof/>
        </w:rPr>
        <w:tab/>
        <w:t>March 2019</w:t>
      </w:r>
    </w:p>
    <w:p w14:paraId="5D247275" w14:textId="00B84824" w:rsidR="00F97356" w:rsidRPr="0035593D" w:rsidRDefault="00F97356" w:rsidP="000D7C87">
      <w:pPr>
        <w:pStyle w:val="BodyText"/>
        <w:rPr>
          <w:noProof/>
        </w:rPr>
      </w:pPr>
      <w:r>
        <w:rPr>
          <w:noProof/>
        </w:rPr>
        <w:tab/>
      </w:r>
      <w:r>
        <w:rPr>
          <w:noProof/>
        </w:rPr>
        <w:tab/>
        <w:t>March 2020</w:t>
      </w:r>
    </w:p>
    <w:p w14:paraId="37CE808E" w14:textId="24A2AEC0" w:rsidR="000D7C87" w:rsidRDefault="000D7C87" w:rsidP="00F97356">
      <w:pPr>
        <w:rPr>
          <w:noProof/>
        </w:rPr>
      </w:pPr>
      <w:r w:rsidRPr="0035593D">
        <w:rPr>
          <w:noProof/>
        </w:rPr>
        <w:t xml:space="preserve">The public will be invited to provide feedback on the </w:t>
      </w:r>
      <w:r w:rsidR="0035593D" w:rsidRPr="0035593D">
        <w:rPr>
          <w:noProof/>
        </w:rPr>
        <w:t>Angels Unaware. Inc.</w:t>
      </w:r>
      <w:r w:rsidRPr="0035593D">
        <w:rPr>
          <w:noProof/>
        </w:rPr>
        <w:t xml:space="preserve"> website (</w:t>
      </w:r>
      <w:hyperlink r:id="rId23" w:history="1">
        <w:r w:rsidR="0035593D" w:rsidRPr="0035593D">
          <w:rPr>
            <w:rStyle w:val="Hyperlink"/>
            <w:noProof/>
            <w:color w:val="auto"/>
            <w:sz w:val="22"/>
            <w:szCs w:val="22"/>
          </w:rPr>
          <w:t>www.angelsunaware.com</w:t>
        </w:r>
      </w:hyperlink>
      <w:r w:rsidRPr="0035593D">
        <w:rPr>
          <w:noProof/>
        </w:rPr>
        <w:t>) and all feedback on the site will be recorded and passed on</w:t>
      </w:r>
      <w:r w:rsidR="00F94456" w:rsidRPr="0035593D">
        <w:rPr>
          <w:noProof/>
        </w:rPr>
        <w:t xml:space="preserve"> </w:t>
      </w:r>
      <w:r w:rsidRPr="0035593D">
        <w:rPr>
          <w:noProof/>
        </w:rPr>
        <w:t xml:space="preserve">to </w:t>
      </w:r>
      <w:r w:rsidR="0035593D" w:rsidRPr="0035593D">
        <w:rPr>
          <w:noProof/>
        </w:rPr>
        <w:t>Angels Unaware, Inc.</w:t>
      </w:r>
      <w:r w:rsidRPr="0035593D">
        <w:rPr>
          <w:noProof/>
        </w:rPr>
        <w:t xml:space="preserve"> management. The public will also be able to call the </w:t>
      </w:r>
      <w:r w:rsidR="0035593D" w:rsidRPr="0035593D">
        <w:rPr>
          <w:noProof/>
        </w:rPr>
        <w:t>Angels Unaware corporate</w:t>
      </w:r>
      <w:r w:rsidRPr="0035593D">
        <w:rPr>
          <w:noProof/>
        </w:rPr>
        <w:t xml:space="preserve"> office at </w:t>
      </w:r>
      <w:r w:rsidR="0035593D" w:rsidRPr="0035593D">
        <w:rPr>
          <w:noProof/>
        </w:rPr>
        <w:t>813-961-1159</w:t>
      </w:r>
      <w:r w:rsidRPr="0035593D">
        <w:rPr>
          <w:noProof/>
        </w:rPr>
        <w:t xml:space="preserve"> during its hours of operation. Feedback collected over the phone will be recorded and passed on</w:t>
      </w:r>
      <w:r w:rsidR="00F94456" w:rsidRPr="0035593D">
        <w:rPr>
          <w:noProof/>
        </w:rPr>
        <w:t xml:space="preserve"> </w:t>
      </w:r>
      <w:r w:rsidRPr="0035593D">
        <w:rPr>
          <w:noProof/>
        </w:rPr>
        <w:t xml:space="preserve">to </w:t>
      </w:r>
      <w:r w:rsidR="0035593D" w:rsidRPr="0035593D">
        <w:rPr>
          <w:noProof/>
        </w:rPr>
        <w:t>Angels Unaware, Inc.</w:t>
      </w:r>
      <w:r w:rsidRPr="0035593D">
        <w:rPr>
          <w:noProof/>
        </w:rPr>
        <w:t xml:space="preserve"> management. Formal customer su</w:t>
      </w:r>
      <w:r w:rsidR="00F274A9" w:rsidRPr="0035593D">
        <w:rPr>
          <w:noProof/>
        </w:rPr>
        <w:t>r</w:t>
      </w:r>
      <w:r w:rsidRPr="0035593D">
        <w:rPr>
          <w:noProof/>
        </w:rPr>
        <w:t>veys to measure performance</w:t>
      </w:r>
      <w:r w:rsidR="00F94456" w:rsidRPr="0035593D">
        <w:rPr>
          <w:noProof/>
        </w:rPr>
        <w:t>,</w:t>
      </w:r>
      <w:r w:rsidRPr="0035593D">
        <w:rPr>
          <w:noProof/>
        </w:rPr>
        <w:t xml:space="preserve"> and listening sessions to solicit input</w:t>
      </w:r>
      <w:r w:rsidR="008B2F34" w:rsidRPr="0035593D">
        <w:rPr>
          <w:noProof/>
        </w:rPr>
        <w:t>,</w:t>
      </w:r>
      <w:r w:rsidRPr="0035593D">
        <w:rPr>
          <w:noProof/>
        </w:rPr>
        <w:t xml:space="preserve"> will be conducted periodically. The comments recorded as a part of these participation methods will be responded to as appropriate. </w:t>
      </w:r>
      <w:r w:rsidR="00F97356">
        <w:rPr>
          <w:noProof/>
        </w:rPr>
        <w:t xml:space="preserve"> No feedback has been given on the company website.</w:t>
      </w:r>
    </w:p>
    <w:p w14:paraId="7725CD5C" w14:textId="30903330" w:rsidR="00F97356" w:rsidRDefault="00F97356" w:rsidP="000D7C87">
      <w:pPr>
        <w:pStyle w:val="BodyText"/>
        <w:rPr>
          <w:noProof/>
        </w:rPr>
      </w:pPr>
      <w:r>
        <w:rPr>
          <w:noProof/>
        </w:rPr>
        <w:tab/>
        <w:t>Employee, parent and client surveys occurred:</w:t>
      </w:r>
    </w:p>
    <w:p w14:paraId="2708949A" w14:textId="5E3E676B" w:rsidR="00F97356" w:rsidRDefault="00F97356" w:rsidP="000D7C87">
      <w:pPr>
        <w:pStyle w:val="BodyText"/>
        <w:rPr>
          <w:noProof/>
        </w:rPr>
      </w:pPr>
      <w:r>
        <w:rPr>
          <w:noProof/>
        </w:rPr>
        <w:tab/>
      </w:r>
      <w:r>
        <w:rPr>
          <w:noProof/>
        </w:rPr>
        <w:tab/>
        <w:t>January 2018</w:t>
      </w:r>
    </w:p>
    <w:p w14:paraId="1B125BF3" w14:textId="6814B6FB" w:rsidR="00F97356" w:rsidRDefault="00F97356" w:rsidP="000D7C87">
      <w:pPr>
        <w:pStyle w:val="BodyText"/>
        <w:rPr>
          <w:noProof/>
        </w:rPr>
      </w:pPr>
      <w:r>
        <w:rPr>
          <w:noProof/>
        </w:rPr>
        <w:tab/>
      </w:r>
      <w:r>
        <w:rPr>
          <w:noProof/>
        </w:rPr>
        <w:tab/>
        <w:t>January 2019</w:t>
      </w:r>
    </w:p>
    <w:p w14:paraId="7DBC9FA9" w14:textId="287417A3" w:rsidR="00F97356" w:rsidRPr="0035593D" w:rsidRDefault="00F97356" w:rsidP="000D7C87">
      <w:pPr>
        <w:pStyle w:val="BodyText"/>
        <w:rPr>
          <w:noProof/>
        </w:rPr>
      </w:pPr>
      <w:r>
        <w:rPr>
          <w:noProof/>
        </w:rPr>
        <w:tab/>
      </w:r>
      <w:r>
        <w:rPr>
          <w:noProof/>
        </w:rPr>
        <w:tab/>
        <w:t>January 2020</w:t>
      </w:r>
    </w:p>
    <w:p w14:paraId="0826948B" w14:textId="77777777" w:rsidR="000D7C87" w:rsidRPr="0035593D" w:rsidRDefault="000D7C87" w:rsidP="000D7C87">
      <w:pPr>
        <w:pStyle w:val="BodyText"/>
        <w:rPr>
          <w:noProof/>
        </w:rPr>
      </w:pPr>
      <w:r w:rsidRPr="0035593D">
        <w:rPr>
          <w:noProof/>
        </w:rPr>
        <w:t>Meeting formats will be tailored to help achieve specific public participation goals that vary by project or the nature of the proposed adjustment of service. Some meetings will be designed to share information and answer questions. Some will be designed to engage the public in providing input, establishing priorities</w:t>
      </w:r>
      <w:r w:rsidR="008B2F34" w:rsidRPr="0035593D">
        <w:rPr>
          <w:noProof/>
        </w:rPr>
        <w:t>,</w:t>
      </w:r>
      <w:r w:rsidRPr="0035593D">
        <w:rPr>
          <w:noProof/>
        </w:rPr>
        <w:t xml:space="preserve"> and helping to achieve consensus on a specific recommendation. Other</w:t>
      </w:r>
      <w:r w:rsidR="00F274A9" w:rsidRPr="0035593D">
        <w:rPr>
          <w:noProof/>
        </w:rPr>
        <w:t>s</w:t>
      </w:r>
      <w:r w:rsidRPr="0035593D">
        <w:rPr>
          <w:noProof/>
        </w:rPr>
        <w:t xml:space="preserve"> will be conducted to solicit and consider public comment</w:t>
      </w:r>
      <w:r w:rsidR="00391E4E" w:rsidRPr="0035593D">
        <w:rPr>
          <w:noProof/>
        </w:rPr>
        <w:t>s</w:t>
      </w:r>
      <w:r w:rsidRPr="0035593D">
        <w:rPr>
          <w:noProof/>
        </w:rPr>
        <w:t xml:space="preserve"> before implementing proposed adjustments to services. In each case, an agenda for  </w:t>
      </w:r>
      <w:r w:rsidR="008B2F34" w:rsidRPr="0035593D">
        <w:rPr>
          <w:noProof/>
        </w:rPr>
        <w:t xml:space="preserve">the </w:t>
      </w:r>
      <w:r w:rsidRPr="0035593D">
        <w:rPr>
          <w:noProof/>
        </w:rPr>
        <w:t>meeting</w:t>
      </w:r>
      <w:r w:rsidR="008B2F34" w:rsidRPr="0035593D">
        <w:rPr>
          <w:noProof/>
        </w:rPr>
        <w:t>s</w:t>
      </w:r>
      <w:r w:rsidRPr="0035593D">
        <w:rPr>
          <w:noProof/>
        </w:rPr>
        <w:t xml:space="preserve"> will be created that work to achieve the stated goals </w:t>
      </w:r>
      <w:r w:rsidR="00391E4E" w:rsidRPr="0035593D">
        <w:rPr>
          <w:noProof/>
        </w:rPr>
        <w:t xml:space="preserve">and </w:t>
      </w:r>
      <w:r w:rsidRPr="0035593D">
        <w:rPr>
          <w:noProof/>
        </w:rPr>
        <w:t xml:space="preserve">is relevant to </w:t>
      </w:r>
      <w:r w:rsidR="00391E4E" w:rsidRPr="0035593D">
        <w:rPr>
          <w:noProof/>
        </w:rPr>
        <w:t xml:space="preserve">the subject </w:t>
      </w:r>
      <w:r w:rsidRPr="0035593D">
        <w:rPr>
          <w:noProof/>
        </w:rPr>
        <w:t xml:space="preserve">and not overwhelming for the public. </w:t>
      </w:r>
    </w:p>
    <w:p w14:paraId="4B1D3A83" w14:textId="77777777" w:rsidR="000D7C87" w:rsidRPr="0035593D" w:rsidRDefault="000D7C87" w:rsidP="000D7C87">
      <w:pPr>
        <w:pStyle w:val="BodyText"/>
        <w:rPr>
          <w:noProof/>
        </w:rPr>
      </w:pPr>
      <w:r w:rsidRPr="0035593D">
        <w:rPr>
          <w:noProof/>
        </w:rPr>
        <w:t xml:space="preserve">For all public meetings, the venue will be </w:t>
      </w:r>
      <w:r w:rsidR="003D088C" w:rsidRPr="0035593D">
        <w:rPr>
          <w:noProof/>
        </w:rPr>
        <w:t xml:space="preserve">a </w:t>
      </w:r>
      <w:r w:rsidRPr="0035593D">
        <w:rPr>
          <w:noProof/>
        </w:rPr>
        <w:t xml:space="preserve">facility that is accessible for persons with disabilities and, preferably, is served by public transit. If a series of meetings are scheduled on a topic, different meeting locations may be used, since no one location is usually convenient to all participants. </w:t>
      </w:r>
    </w:p>
    <w:p w14:paraId="3B5A9F43" w14:textId="28566666" w:rsidR="000D7C87" w:rsidRPr="0035593D" w:rsidRDefault="000D7C87" w:rsidP="000D7C87">
      <w:pPr>
        <w:pStyle w:val="BodyText"/>
        <w:rPr>
          <w:noProof/>
        </w:rPr>
      </w:pPr>
      <w:r w:rsidRPr="0035593D">
        <w:rPr>
          <w:noProof/>
        </w:rPr>
        <w:t xml:space="preserve">For community meetings and other important information, </w:t>
      </w:r>
      <w:r w:rsidR="0035593D" w:rsidRPr="0035593D">
        <w:rPr>
          <w:noProof/>
        </w:rPr>
        <w:t>Angels Unaware, Inc.</w:t>
      </w:r>
      <w:r w:rsidRPr="0035593D">
        <w:rPr>
          <w:noProof/>
        </w:rPr>
        <w:t xml:space="preserve"> will use a variety of means to make riders and citizens aware, including some or all of the following methods:</w:t>
      </w:r>
    </w:p>
    <w:p w14:paraId="1E9CA7DB" w14:textId="77777777" w:rsidR="000D7C87" w:rsidRPr="0035593D" w:rsidRDefault="00F274A9" w:rsidP="00093E6E">
      <w:pPr>
        <w:pStyle w:val="Bullets"/>
        <w:rPr>
          <w:noProof/>
        </w:rPr>
      </w:pPr>
      <w:r w:rsidRPr="0035593D">
        <w:rPr>
          <w:noProof/>
        </w:rPr>
        <w:t>In-vehicle advertisement</w:t>
      </w:r>
    </w:p>
    <w:p w14:paraId="7AE04037" w14:textId="23AE635D" w:rsidR="000D7C87" w:rsidRPr="0035593D" w:rsidRDefault="000D7C87" w:rsidP="00093E6E">
      <w:pPr>
        <w:pStyle w:val="Bullets"/>
        <w:rPr>
          <w:noProof/>
        </w:rPr>
      </w:pPr>
      <w:r w:rsidRPr="0035593D">
        <w:rPr>
          <w:noProof/>
        </w:rPr>
        <w:t xml:space="preserve">Posters or flyers in </w:t>
      </w:r>
      <w:r w:rsidR="0035593D" w:rsidRPr="0035593D">
        <w:rPr>
          <w:noProof/>
        </w:rPr>
        <w:t>Angels Unaware, Inc, facilities</w:t>
      </w:r>
      <w:r w:rsidRPr="0035593D">
        <w:rPr>
          <w:noProof/>
        </w:rPr>
        <w:t xml:space="preserve"> </w:t>
      </w:r>
    </w:p>
    <w:p w14:paraId="080C7F03" w14:textId="77777777" w:rsidR="000D7C87" w:rsidRPr="0035593D" w:rsidRDefault="000D7C87" w:rsidP="00093E6E">
      <w:pPr>
        <w:pStyle w:val="Bullets"/>
        <w:rPr>
          <w:noProof/>
        </w:rPr>
      </w:pPr>
      <w:r w:rsidRPr="0035593D">
        <w:rPr>
          <w:noProof/>
        </w:rPr>
        <w:lastRenderedPageBreak/>
        <w:t>Posting information on website</w:t>
      </w:r>
    </w:p>
    <w:p w14:paraId="62714179" w14:textId="77777777" w:rsidR="000D7C87" w:rsidRPr="0035593D" w:rsidRDefault="000D7C87" w:rsidP="00093E6E">
      <w:pPr>
        <w:pStyle w:val="Bullets"/>
        <w:rPr>
          <w:noProof/>
        </w:rPr>
      </w:pPr>
      <w:r w:rsidRPr="0035593D">
        <w:rPr>
          <w:noProof/>
        </w:rPr>
        <w:t>Press releases and briefings to media outlets</w:t>
      </w:r>
    </w:p>
    <w:p w14:paraId="2DE99F51" w14:textId="77777777" w:rsidR="000D7C87" w:rsidRPr="0035593D" w:rsidRDefault="00F274A9" w:rsidP="00093E6E">
      <w:pPr>
        <w:pStyle w:val="Bullets"/>
        <w:rPr>
          <w:noProof/>
        </w:rPr>
      </w:pPr>
      <w:r w:rsidRPr="0035593D">
        <w:rPr>
          <w:noProof/>
        </w:rPr>
        <w:t>Multi</w:t>
      </w:r>
      <w:r w:rsidR="000D7C87" w:rsidRPr="0035593D">
        <w:rPr>
          <w:noProof/>
        </w:rPr>
        <w:t>lingual flyer distribution to community</w:t>
      </w:r>
      <w:r w:rsidR="00391E4E" w:rsidRPr="0035593D">
        <w:rPr>
          <w:noProof/>
        </w:rPr>
        <w:t xml:space="preserve"> </w:t>
      </w:r>
      <w:r w:rsidR="000D7C87" w:rsidRPr="0035593D">
        <w:rPr>
          <w:noProof/>
        </w:rPr>
        <w:t>based o</w:t>
      </w:r>
      <w:r w:rsidR="00F71E0B" w:rsidRPr="0035593D">
        <w:rPr>
          <w:noProof/>
        </w:rPr>
        <w:t>r</w:t>
      </w:r>
      <w:r w:rsidR="000D7C87" w:rsidRPr="0035593D">
        <w:rPr>
          <w:noProof/>
        </w:rPr>
        <w:t>ganizations, particularly those that target LEP population</w:t>
      </w:r>
    </w:p>
    <w:p w14:paraId="7691B087" w14:textId="77777777" w:rsidR="000D7C87" w:rsidRPr="0035593D" w:rsidRDefault="000D7C87" w:rsidP="00093E6E">
      <w:pPr>
        <w:pStyle w:val="Bullets"/>
        <w:rPr>
          <w:noProof/>
        </w:rPr>
      </w:pPr>
      <w:r w:rsidRPr="0035593D">
        <w:rPr>
          <w:noProof/>
        </w:rPr>
        <w:t>Flyers and information distribution through various libraries and other civic locations that currently help distribute timetables and other information</w:t>
      </w:r>
    </w:p>
    <w:p w14:paraId="4E2E1D88" w14:textId="77777777" w:rsidR="000D7C87" w:rsidRPr="0035593D" w:rsidRDefault="000D7C87" w:rsidP="00093E6E">
      <w:pPr>
        <w:pStyle w:val="Bullets"/>
        <w:rPr>
          <w:noProof/>
        </w:rPr>
      </w:pPr>
      <w:r w:rsidRPr="0035593D">
        <w:rPr>
          <w:noProof/>
        </w:rPr>
        <w:t>Communications to relevant elected officials</w:t>
      </w:r>
    </w:p>
    <w:p w14:paraId="5A2FD939" w14:textId="77777777" w:rsidR="000D7C87" w:rsidRPr="0035593D" w:rsidRDefault="000D7C87" w:rsidP="00093E6E">
      <w:pPr>
        <w:pStyle w:val="Bullets"/>
        <w:rPr>
          <w:noProof/>
        </w:rPr>
      </w:pPr>
      <w:r w:rsidRPr="0035593D">
        <w:rPr>
          <w:noProof/>
        </w:rPr>
        <w:t>Other methods required by local or state laws or agreements</w:t>
      </w:r>
    </w:p>
    <w:p w14:paraId="78AD5258" w14:textId="77777777" w:rsidR="000D7C87" w:rsidRPr="0035593D" w:rsidRDefault="000D7C87" w:rsidP="000D7C87">
      <w:pPr>
        <w:pStyle w:val="BodyText"/>
        <w:rPr>
          <w:noProof/>
        </w:rPr>
      </w:pPr>
      <w:r w:rsidRPr="0035593D">
        <w:rPr>
          <w:noProof/>
        </w:rPr>
        <w:t>All information and materials communicat</w:t>
      </w:r>
      <w:r w:rsidR="00C3033A" w:rsidRPr="0035593D">
        <w:rPr>
          <w:noProof/>
        </w:rPr>
        <w:t xml:space="preserve">ing </w:t>
      </w:r>
      <w:r w:rsidRPr="0035593D">
        <w:rPr>
          <w:noProof/>
        </w:rPr>
        <w:t>proposed and actual service adjustment</w:t>
      </w:r>
      <w:r w:rsidR="00F94456" w:rsidRPr="0035593D">
        <w:rPr>
          <w:noProof/>
        </w:rPr>
        <w:t>s</w:t>
      </w:r>
      <w:r w:rsidRPr="0035593D">
        <w:rPr>
          <w:noProof/>
        </w:rPr>
        <w:t xml:space="preserve"> will be provided in English and any </w:t>
      </w:r>
      <w:r w:rsidR="00C3033A" w:rsidRPr="0035593D">
        <w:rPr>
          <w:noProof/>
        </w:rPr>
        <w:t xml:space="preserve">other </w:t>
      </w:r>
      <w:r w:rsidR="00FD77C0" w:rsidRPr="0035593D">
        <w:rPr>
          <w:noProof/>
        </w:rPr>
        <w:t>language that meets the “safe harbor</w:t>
      </w:r>
      <w:r w:rsidRPr="0035593D">
        <w:rPr>
          <w:noProof/>
        </w:rPr>
        <w:t xml:space="preserve">” criteria. </w:t>
      </w:r>
    </w:p>
    <w:p w14:paraId="004926D6" w14:textId="77777777" w:rsidR="00626DEB" w:rsidRDefault="00626DEB" w:rsidP="00D732F3">
      <w:pPr>
        <w:pStyle w:val="BodyText"/>
        <w:rPr>
          <w:noProof/>
          <w:u w:val="single"/>
        </w:rPr>
      </w:pPr>
    </w:p>
    <w:p w14:paraId="32225364" w14:textId="77777777" w:rsidR="00626DEB" w:rsidRDefault="00626DEB" w:rsidP="00D732F3">
      <w:pPr>
        <w:pStyle w:val="BodyText"/>
        <w:rPr>
          <w:noProof/>
          <w:u w:val="single"/>
        </w:rPr>
      </w:pPr>
    </w:p>
    <w:p w14:paraId="36DFD7D6" w14:textId="77777777" w:rsidR="00626DEB" w:rsidRDefault="00626DEB" w:rsidP="00D732F3">
      <w:pPr>
        <w:pStyle w:val="BodyText"/>
        <w:rPr>
          <w:noProof/>
          <w:u w:val="single"/>
        </w:rPr>
      </w:pPr>
    </w:p>
    <w:p w14:paraId="2C3CF6BA" w14:textId="69E5FB20" w:rsidR="00D732F3" w:rsidRDefault="00D732F3" w:rsidP="00D732F3">
      <w:pPr>
        <w:pStyle w:val="BodyText"/>
        <w:rPr>
          <w:noProof/>
          <w:u w:val="single"/>
        </w:rPr>
      </w:pPr>
      <w:r w:rsidRPr="0035593D">
        <w:rPr>
          <w:noProof/>
          <w:u w:val="single"/>
        </w:rPr>
        <w:t xml:space="preserve">LCB Meetings </w:t>
      </w:r>
    </w:p>
    <w:p w14:paraId="6831A053" w14:textId="067112A0" w:rsidR="00031C51" w:rsidRPr="00031C51" w:rsidRDefault="00031C51" w:rsidP="00D732F3">
      <w:pPr>
        <w:pStyle w:val="BodyText"/>
        <w:rPr>
          <w:noProof/>
        </w:rPr>
      </w:pPr>
      <w:r w:rsidRPr="00031C51">
        <w:rPr>
          <w:noProof/>
        </w:rPr>
        <w:t>Angels Unaware, Inc. board meets once monthly</w:t>
      </w:r>
      <w:r>
        <w:rPr>
          <w:noProof/>
        </w:rPr>
        <w:t>. Public information, concerns and/or suggestions are brought forth for evaluation and discussion.  Policies, procedures and practices are adjusted to meet service needs. Information is then published to all Angels Unaware, Inc. facilities, staff, residents, and available to the public; whle maintaining all HIPAA requirements.</w:t>
      </w:r>
    </w:p>
    <w:p w14:paraId="48974E52" w14:textId="77777777" w:rsidR="000D7C87" w:rsidRDefault="000D7C87" w:rsidP="000D7C87">
      <w:pPr>
        <w:pStyle w:val="BodyText"/>
        <w:rPr>
          <w:noProof/>
          <w:color w:val="00B050"/>
        </w:rPr>
      </w:pPr>
    </w:p>
    <w:p w14:paraId="14A9DDDA" w14:textId="77777777" w:rsidR="00A13600" w:rsidRDefault="00A13600">
      <w:pPr>
        <w:rPr>
          <w:noProof/>
          <w:color w:val="00B050"/>
        </w:rPr>
        <w:sectPr w:rsidR="00A13600" w:rsidSect="006F288B">
          <w:footerReference w:type="default" r:id="rId24"/>
          <w:pgSz w:w="12240" w:h="15840" w:code="1"/>
          <w:pgMar w:top="1440" w:right="1080" w:bottom="1440" w:left="1800" w:header="720" w:footer="648" w:gutter="0"/>
          <w:cols w:space="720"/>
          <w:docGrid w:linePitch="360"/>
        </w:sectPr>
      </w:pPr>
    </w:p>
    <w:p w14:paraId="3C98B216" w14:textId="77777777" w:rsidR="00225ADE" w:rsidRPr="009B5578" w:rsidRDefault="00225ADE" w:rsidP="00225ADE">
      <w:pPr>
        <w:pStyle w:val="BodyText"/>
        <w:jc w:val="center"/>
        <w:rPr>
          <w:rFonts w:asciiTheme="majorHAnsi" w:hAnsiTheme="majorHAnsi"/>
          <w:b/>
          <w:sz w:val="48"/>
          <w:lang w:val="en"/>
        </w:rPr>
      </w:pPr>
    </w:p>
    <w:p w14:paraId="48F4C87D" w14:textId="77777777" w:rsidR="00225ADE" w:rsidRPr="00225ADE" w:rsidRDefault="002E6F6B" w:rsidP="00225ADE">
      <w:pPr>
        <w:pStyle w:val="BodyText"/>
        <w:jc w:val="center"/>
        <w:rPr>
          <w:rFonts w:asciiTheme="majorHAnsi" w:hAnsiTheme="majorHAnsi"/>
          <w:b/>
          <w:sz w:val="48"/>
          <w:lang w:val="en"/>
        </w:rPr>
      </w:pPr>
      <w:r>
        <w:rPr>
          <w:rFonts w:asciiTheme="majorHAnsi" w:hAnsiTheme="majorHAnsi"/>
          <w:b/>
          <w:sz w:val="48"/>
          <w:lang w:val="en"/>
        </w:rPr>
        <w:t xml:space="preserve">Appendix </w:t>
      </w:r>
      <w:r w:rsidR="0073119D">
        <w:rPr>
          <w:rFonts w:asciiTheme="majorHAnsi" w:hAnsiTheme="majorHAnsi"/>
          <w:b/>
          <w:sz w:val="48"/>
          <w:lang w:val="en"/>
        </w:rPr>
        <w:t>E</w:t>
      </w:r>
    </w:p>
    <w:p w14:paraId="71BC3CB9" w14:textId="77777777" w:rsidR="000D7C87" w:rsidRDefault="00225ADE" w:rsidP="00225ADE">
      <w:pPr>
        <w:pStyle w:val="BodyText"/>
        <w:jc w:val="center"/>
        <w:rPr>
          <w:rFonts w:asciiTheme="majorHAnsi" w:hAnsiTheme="majorHAnsi"/>
          <w:b/>
          <w:sz w:val="48"/>
          <w:lang w:val="en"/>
        </w:rPr>
      </w:pPr>
      <w:r w:rsidRPr="00225ADE">
        <w:rPr>
          <w:rFonts w:asciiTheme="majorHAnsi" w:hAnsiTheme="majorHAnsi"/>
          <w:b/>
          <w:sz w:val="48"/>
          <w:lang w:val="en"/>
        </w:rPr>
        <w:t>Language Assistance Plan (LAP)</w:t>
      </w:r>
    </w:p>
    <w:p w14:paraId="5D7272D3" w14:textId="691EB9B4" w:rsidR="00225ADE" w:rsidRDefault="00225ADE">
      <w:pPr>
        <w:rPr>
          <w:rFonts w:asciiTheme="majorHAnsi" w:hAnsiTheme="majorHAnsi"/>
          <w:b/>
          <w:sz w:val="48"/>
          <w:lang w:val="en"/>
        </w:rPr>
      </w:pPr>
      <w:r>
        <w:rPr>
          <w:rFonts w:asciiTheme="majorHAnsi" w:hAnsiTheme="majorHAnsi"/>
          <w:b/>
          <w:sz w:val="48"/>
          <w:lang w:val="en"/>
        </w:rPr>
        <w:br w:type="page"/>
      </w:r>
    </w:p>
    <w:p w14:paraId="5AC7302A" w14:textId="268FAC2D" w:rsidR="00626DEB" w:rsidRDefault="00626DEB">
      <w:pPr>
        <w:rPr>
          <w:rFonts w:asciiTheme="majorHAnsi" w:hAnsiTheme="majorHAnsi"/>
          <w:b/>
          <w:sz w:val="48"/>
          <w:lang w:val="en"/>
        </w:rPr>
      </w:pPr>
    </w:p>
    <w:p w14:paraId="70CD09EB" w14:textId="77777777" w:rsidR="00626DEB" w:rsidRDefault="00626DEB">
      <w:pPr>
        <w:rPr>
          <w:rFonts w:asciiTheme="majorHAnsi" w:hAnsiTheme="majorHAnsi"/>
          <w:b/>
          <w:sz w:val="48"/>
          <w:lang w:val="en"/>
        </w:rPr>
      </w:pPr>
    </w:p>
    <w:p w14:paraId="0AABFEF8" w14:textId="77777777" w:rsidR="00225ADE" w:rsidRPr="00A568E6" w:rsidRDefault="00225ADE" w:rsidP="00A31862">
      <w:pPr>
        <w:pStyle w:val="BodyText"/>
        <w:numPr>
          <w:ilvl w:val="0"/>
          <w:numId w:val="12"/>
        </w:numPr>
        <w:spacing w:after="120" w:line="240" w:lineRule="auto"/>
        <w:jc w:val="left"/>
        <w:rPr>
          <w:b/>
          <w:noProof/>
          <w:u w:val="single"/>
        </w:rPr>
      </w:pPr>
      <w:r w:rsidRPr="00A568E6">
        <w:rPr>
          <w:b/>
          <w:noProof/>
          <w:u w:val="single"/>
        </w:rPr>
        <w:t>Introduction</w:t>
      </w:r>
    </w:p>
    <w:p w14:paraId="03611C4E" w14:textId="7BBEFEB4" w:rsidR="00225ADE" w:rsidRDefault="00031C51" w:rsidP="00225ADE">
      <w:pPr>
        <w:pStyle w:val="BodyText"/>
        <w:rPr>
          <w:rFonts w:eastAsia="Calibri"/>
        </w:rPr>
      </w:pPr>
      <w:r>
        <w:rPr>
          <w:rFonts w:eastAsia="Calibri"/>
        </w:rPr>
        <w:t>Angels Unaware, Inc.</w:t>
      </w:r>
      <w:r w:rsidR="00225ADE" w:rsidRPr="008806A4">
        <w:rPr>
          <w:rFonts w:eastAsia="Calibri"/>
        </w:rPr>
        <w:t xml:space="preserve"> operates a transit system within </w:t>
      </w:r>
      <w:r>
        <w:rPr>
          <w:rFonts w:eastAsia="Calibri"/>
        </w:rPr>
        <w:t>Hillsborough County Florida</w:t>
      </w:r>
      <w:r w:rsidR="00225ADE" w:rsidRPr="008806A4">
        <w:rPr>
          <w:rFonts w:eastAsia="Calibri"/>
        </w:rPr>
        <w:t xml:space="preserve">. The Language Assistance Plan (LAP) has been prepared to address </w:t>
      </w:r>
      <w:r>
        <w:rPr>
          <w:rFonts w:eastAsia="Calibri"/>
        </w:rPr>
        <w:t>Angels Unaware, Inc.</w:t>
      </w:r>
      <w:r w:rsidR="00225ADE" w:rsidRPr="008806A4">
        <w:rPr>
          <w:rFonts w:eastAsia="Calibri"/>
        </w:rPr>
        <w:t xml:space="preserve"> responsibilities as they relate to</w:t>
      </w:r>
      <w:r w:rsidR="00E07E72">
        <w:rPr>
          <w:rFonts w:eastAsia="Calibri"/>
        </w:rPr>
        <w:t xml:space="preserve"> the needs of individuals with Limited English P</w:t>
      </w:r>
      <w:r w:rsidR="00225ADE" w:rsidRPr="008806A4">
        <w:rPr>
          <w:rFonts w:eastAsia="Calibri"/>
        </w:rPr>
        <w:t xml:space="preserve">roficiency (LEP). Individuals, who have a limited ability to read, write, speak or understand English are LEP. In </w:t>
      </w:r>
      <w:r>
        <w:rPr>
          <w:rFonts w:eastAsia="Calibri"/>
        </w:rPr>
        <w:t>Angels Unaware, Inc.</w:t>
      </w:r>
      <w:r w:rsidR="00225ADE" w:rsidRPr="008806A4">
        <w:rPr>
          <w:rFonts w:eastAsia="Calibri"/>
        </w:rPr>
        <w:t xml:space="preserve"> service area there are </w:t>
      </w:r>
      <w:r>
        <w:rPr>
          <w:rFonts w:eastAsia="Calibri"/>
        </w:rPr>
        <w:t>115,</w:t>
      </w:r>
      <w:r w:rsidR="003E1914">
        <w:rPr>
          <w:rFonts w:eastAsia="Calibri"/>
        </w:rPr>
        <w:t>863</w:t>
      </w:r>
      <w:r w:rsidR="00225ADE" w:rsidRPr="008806A4">
        <w:rPr>
          <w:rFonts w:eastAsia="Calibri"/>
        </w:rPr>
        <w:t xml:space="preserve"> residents or </w:t>
      </w:r>
      <w:r>
        <w:rPr>
          <w:rFonts w:eastAsia="Calibri"/>
        </w:rPr>
        <w:t>9.5</w:t>
      </w:r>
      <w:r w:rsidR="00225ADE" w:rsidRPr="008806A4">
        <w:rPr>
          <w:rFonts w:eastAsia="Calibri"/>
        </w:rPr>
        <w:t xml:space="preserve">% who describe themselves as </w:t>
      </w:r>
      <w:r w:rsidR="00225ADE" w:rsidRPr="00083164">
        <w:rPr>
          <w:rFonts w:eastAsia="Calibri"/>
          <w:u w:val="single"/>
        </w:rPr>
        <w:t>not</w:t>
      </w:r>
      <w:r w:rsidR="00225ADE" w:rsidRPr="008806A4">
        <w:rPr>
          <w:rFonts w:eastAsia="Calibri"/>
        </w:rPr>
        <w:t xml:space="preserve"> able to communicate in English </w:t>
      </w:r>
      <w:r w:rsidR="00083164">
        <w:rPr>
          <w:rFonts w:eastAsia="Calibri"/>
        </w:rPr>
        <w:t>“</w:t>
      </w:r>
      <w:r w:rsidR="00225ADE" w:rsidRPr="008806A4">
        <w:rPr>
          <w:rFonts w:eastAsia="Calibri"/>
        </w:rPr>
        <w:t>very well</w:t>
      </w:r>
      <w:r w:rsidR="00083164">
        <w:rPr>
          <w:rFonts w:eastAsia="Calibri"/>
        </w:rPr>
        <w:t>”</w:t>
      </w:r>
      <w:r w:rsidR="00225ADE" w:rsidRPr="008806A4">
        <w:rPr>
          <w:rFonts w:eastAsia="Calibri"/>
        </w:rPr>
        <w:t xml:space="preserve"> (Source: US Census). </w:t>
      </w:r>
      <w:r w:rsidR="003E1914">
        <w:rPr>
          <w:rFonts w:eastAsia="Calibri"/>
        </w:rPr>
        <w:t>Angels Unaware, Inc.</w:t>
      </w:r>
      <w:r w:rsidR="00225ADE" w:rsidRPr="008806A4">
        <w:rPr>
          <w:rFonts w:eastAsia="Calibri"/>
        </w:rPr>
        <w:t xml:space="preserve"> is federally mandated (Executive Order 13166) to take responsible steps to ensure meaningful access to the benefits, services, information and other important portions of its programs and activities for individuals who are LEP. </w:t>
      </w:r>
      <w:r w:rsidR="003E1914">
        <w:rPr>
          <w:rFonts w:eastAsia="Calibri"/>
        </w:rPr>
        <w:t>Angels Unaware, Inc.</w:t>
      </w:r>
      <w:r w:rsidR="00225ADE" w:rsidRPr="008806A4">
        <w:rPr>
          <w:rFonts w:eastAsia="Calibri"/>
        </w:rPr>
        <w:t xml:space="preserve"> has utilized the U.S. Department of Transportation (</w:t>
      </w:r>
      <w:r w:rsidR="00391E4E">
        <w:rPr>
          <w:rFonts w:eastAsia="Calibri"/>
        </w:rPr>
        <w:t>US</w:t>
      </w:r>
      <w:r w:rsidR="00225ADE" w:rsidRPr="008806A4">
        <w:rPr>
          <w:rFonts w:eastAsia="Calibri"/>
        </w:rPr>
        <w:t xml:space="preserve">DOT) LEP Guidance Handbook and performed a four factor analysis to develop its LAP. </w:t>
      </w:r>
    </w:p>
    <w:p w14:paraId="4F9C251D" w14:textId="77777777" w:rsidR="00225ADE" w:rsidRPr="000D1569" w:rsidRDefault="00225ADE" w:rsidP="00225ADE">
      <w:pPr>
        <w:pStyle w:val="BodyText"/>
        <w:rPr>
          <w:rFonts w:eastAsia="Calibri"/>
        </w:rPr>
      </w:pPr>
      <w:r w:rsidRPr="000D1569">
        <w:rPr>
          <w:rFonts w:eastAsia="Calibri"/>
        </w:rPr>
        <w:t xml:space="preserve">The U.S. Department of Transportation </w:t>
      </w:r>
      <w:r w:rsidR="00B353FD">
        <w:rPr>
          <w:rFonts w:eastAsia="Calibri"/>
        </w:rPr>
        <w:t>H</w:t>
      </w:r>
      <w:r w:rsidRPr="000D1569">
        <w:rPr>
          <w:rFonts w:eastAsia="Calibri"/>
        </w:rPr>
        <w:t xml:space="preserve">andbook, titled “Implementing the Department of Transportation’s Policy Guidance Concerning Recipients’ Responsibilities to Limited English Proficient (LEP) Persons: A Handbook for Public Transportation Providers, (April 13, 2007) “ (hereinafter “Handbook”), states that Title VI of the Civil Rights Act of 1964, 42 U.S.C. 2000d et seq., and its implementing regulations provide that no person in the United States shall, on the grounds of race, color, or national origin, be excluded from participation in, be denied the benefits of, or be otherwise subjected to discrimination under any program or activity that receives Federal financial assistance (Handbook, page 5).  The Handbook further adds that Title VI prohibits conduct that has a disproportionate effect on LEP persons because such conduct constitutes national origin discrimination (Handbook, page 5). </w:t>
      </w:r>
    </w:p>
    <w:p w14:paraId="344899C9" w14:textId="77777777" w:rsidR="00225ADE" w:rsidRDefault="00225ADE" w:rsidP="00225ADE">
      <w:pPr>
        <w:pStyle w:val="BodyText"/>
        <w:rPr>
          <w:rFonts w:eastAsia="Calibri"/>
        </w:rPr>
      </w:pPr>
      <w:r w:rsidRPr="000D1569">
        <w:rPr>
          <w:rFonts w:eastAsia="Calibri"/>
        </w:rPr>
        <w:t>Executive Order 13166 of August 16, 2000 states that recipients of Federal financial assistance must take reasonable steps to ensure meaningful access to their programs and activities by LEP persons (Handbook, page 6).  Additionally recipients should use the DOT LEP Guidance to determine how best to comply with statutory and regulatory obligations to provide meaningful access to the benefits, services, information and other important portions of their programs and activities for individuals who are LEP (Handbook, page 6)</w:t>
      </w:r>
      <w:r w:rsidR="00391E4E">
        <w:rPr>
          <w:rFonts w:eastAsia="Calibri"/>
        </w:rPr>
        <w:t>.</w:t>
      </w:r>
      <w:r w:rsidRPr="000D1569">
        <w:rPr>
          <w:rFonts w:eastAsia="Calibri"/>
        </w:rPr>
        <w:t xml:space="preserve">   These provisions are included in F</w:t>
      </w:r>
      <w:r>
        <w:rPr>
          <w:rFonts w:eastAsia="Calibri"/>
        </w:rPr>
        <w:t xml:space="preserve">TA Circular </w:t>
      </w:r>
      <w:r w:rsidR="00737F56">
        <w:rPr>
          <w:rFonts w:eastAsia="Calibri"/>
        </w:rPr>
        <w:t>4702.1B</w:t>
      </w:r>
      <w:r>
        <w:rPr>
          <w:rFonts w:eastAsia="Calibri"/>
        </w:rPr>
        <w:t xml:space="preserve"> in Paragraph</w:t>
      </w:r>
      <w:r w:rsidRPr="000D1569">
        <w:rPr>
          <w:rFonts w:eastAsia="Calibri"/>
        </w:rPr>
        <w:t xml:space="preserve"> </w:t>
      </w:r>
      <w:r w:rsidR="00BA6C12">
        <w:rPr>
          <w:rFonts w:eastAsia="Calibri"/>
        </w:rPr>
        <w:t>9 of Chapter III (pages III-6 to</w:t>
      </w:r>
      <w:r w:rsidRPr="000D1569">
        <w:rPr>
          <w:rFonts w:eastAsia="Calibri"/>
        </w:rPr>
        <w:t xml:space="preserve"> III-9).</w:t>
      </w:r>
    </w:p>
    <w:p w14:paraId="60407C19" w14:textId="3CC83ED1" w:rsidR="00225ADE" w:rsidRPr="003E1914" w:rsidRDefault="00225ADE" w:rsidP="00225ADE">
      <w:pPr>
        <w:pStyle w:val="BodyText"/>
        <w:rPr>
          <w:rFonts w:eastAsia="Calibri"/>
        </w:rPr>
      </w:pPr>
      <w:r w:rsidRPr="003E1914">
        <w:rPr>
          <w:rFonts w:eastAsia="Calibri"/>
        </w:rPr>
        <w:t xml:space="preserve">For many LEP individuals, public transit is the principal transportation mode available. It is important for </w:t>
      </w:r>
      <w:r w:rsidR="003E1914" w:rsidRPr="003E1914">
        <w:rPr>
          <w:rFonts w:eastAsia="Calibri"/>
        </w:rPr>
        <w:t xml:space="preserve">Angels </w:t>
      </w:r>
      <w:r w:rsidR="00626DEB" w:rsidRPr="003E1914">
        <w:rPr>
          <w:rFonts w:eastAsia="Calibri"/>
        </w:rPr>
        <w:t>Unaware</w:t>
      </w:r>
      <w:r w:rsidR="00626DEB">
        <w:rPr>
          <w:rFonts w:eastAsia="Calibri"/>
        </w:rPr>
        <w:t xml:space="preserve">, </w:t>
      </w:r>
      <w:r w:rsidR="003E1914" w:rsidRPr="003E1914">
        <w:rPr>
          <w:rFonts w:eastAsia="Calibri"/>
        </w:rPr>
        <w:t>Inc.</w:t>
      </w:r>
      <w:r w:rsidRPr="003E1914">
        <w:rPr>
          <w:rFonts w:eastAsia="Calibri"/>
        </w:rPr>
        <w:t xml:space="preserve"> be able to communicate effectively with all of its riders. When </w:t>
      </w:r>
      <w:r w:rsidR="003E1914" w:rsidRPr="003E1914">
        <w:rPr>
          <w:rFonts w:eastAsia="Calibri"/>
        </w:rPr>
        <w:t>Angels Unaware, Inc.</w:t>
      </w:r>
      <w:r w:rsidRPr="003E1914">
        <w:rPr>
          <w:rFonts w:eastAsia="Calibri"/>
        </w:rPr>
        <w:t xml:space="preserve"> is able to communicate effectively with all of its riders, the service provided is safer, more reliable, convenient</w:t>
      </w:r>
      <w:r w:rsidR="00EC3334" w:rsidRPr="003E1914">
        <w:rPr>
          <w:rFonts w:eastAsia="Calibri"/>
        </w:rPr>
        <w:t>,</w:t>
      </w:r>
      <w:r w:rsidRPr="003E1914">
        <w:rPr>
          <w:rFonts w:eastAsia="Calibri"/>
        </w:rPr>
        <w:t xml:space="preserve"> and accessible for all within its service area. </w:t>
      </w:r>
      <w:r w:rsidR="003E1914" w:rsidRPr="003E1914">
        <w:rPr>
          <w:rFonts w:eastAsia="Calibri"/>
        </w:rPr>
        <w:t>Angels Unaware, Inc.</w:t>
      </w:r>
      <w:r w:rsidRPr="003E1914">
        <w:rPr>
          <w:rFonts w:eastAsia="Calibri"/>
        </w:rPr>
        <w:t xml:space="preserve"> is committed to taking reasonable steps to ensure meaningful access for LEP individuals to this agency’s services in accordance with Title VI. </w:t>
      </w:r>
    </w:p>
    <w:p w14:paraId="4AE22B9D" w14:textId="77777777" w:rsidR="00626DEB" w:rsidRDefault="00626DEB" w:rsidP="00225ADE">
      <w:pPr>
        <w:pStyle w:val="BodyText"/>
        <w:rPr>
          <w:rFonts w:eastAsia="Calibri"/>
        </w:rPr>
      </w:pPr>
    </w:p>
    <w:p w14:paraId="3B144239" w14:textId="77777777" w:rsidR="00626DEB" w:rsidRDefault="00626DEB" w:rsidP="00225ADE">
      <w:pPr>
        <w:pStyle w:val="BodyText"/>
        <w:rPr>
          <w:rFonts w:eastAsia="Calibri"/>
        </w:rPr>
      </w:pPr>
    </w:p>
    <w:p w14:paraId="24E5C13F" w14:textId="61B014A1" w:rsidR="00225ADE" w:rsidRPr="003E1914" w:rsidRDefault="00225ADE" w:rsidP="00225ADE">
      <w:pPr>
        <w:pStyle w:val="BodyText"/>
        <w:rPr>
          <w:rFonts w:eastAsia="Calibri"/>
        </w:rPr>
      </w:pPr>
      <w:r w:rsidRPr="003E1914">
        <w:rPr>
          <w:rFonts w:eastAsia="Calibri"/>
        </w:rPr>
        <w:t xml:space="preserve">This plan will demonstrate the efforts that </w:t>
      </w:r>
      <w:r w:rsidR="003E1914" w:rsidRPr="003E1914">
        <w:rPr>
          <w:rFonts w:eastAsia="Calibri"/>
        </w:rPr>
        <w:t>Angels Unaware Inc.</w:t>
      </w:r>
      <w:r w:rsidRPr="003E1914">
        <w:rPr>
          <w:rFonts w:eastAsia="Calibri"/>
        </w:rPr>
        <w:t xml:space="preserve"> undertakes to make its service accessible to all persons without regard to their ability to communicate in English. The plan addresses how services will be provided through general guidelines and procedures including the following:</w:t>
      </w:r>
    </w:p>
    <w:p w14:paraId="1D335286" w14:textId="77777777" w:rsidR="00225ADE" w:rsidRPr="003E1914" w:rsidRDefault="00225ADE" w:rsidP="00093E6E">
      <w:pPr>
        <w:pStyle w:val="Bullets"/>
        <w:rPr>
          <w:rFonts w:eastAsia="Calibri"/>
        </w:rPr>
      </w:pPr>
      <w:r w:rsidRPr="003E1914">
        <w:rPr>
          <w:rFonts w:eastAsia="Calibri"/>
        </w:rPr>
        <w:t>Identification: Identifying LEP populations in service areas</w:t>
      </w:r>
    </w:p>
    <w:p w14:paraId="54F1A0D7" w14:textId="77777777" w:rsidR="00391E4E" w:rsidRPr="003E1914" w:rsidRDefault="00391E4E" w:rsidP="00391E4E">
      <w:pPr>
        <w:pStyle w:val="Bullets"/>
        <w:rPr>
          <w:rFonts w:eastAsia="Calibri"/>
        </w:rPr>
      </w:pPr>
      <w:r w:rsidRPr="003E1914">
        <w:rPr>
          <w:rFonts w:eastAsia="Calibri"/>
        </w:rPr>
        <w:t>Notification: Providing notice to LEP individuals about their right to language services</w:t>
      </w:r>
    </w:p>
    <w:p w14:paraId="54B440DB" w14:textId="77777777" w:rsidR="00225ADE" w:rsidRPr="003E1914" w:rsidRDefault="00225ADE" w:rsidP="00093E6E">
      <w:pPr>
        <w:pStyle w:val="Bullets"/>
        <w:rPr>
          <w:rFonts w:eastAsia="Calibri"/>
        </w:rPr>
      </w:pPr>
      <w:r w:rsidRPr="003E1914">
        <w:rPr>
          <w:rFonts w:eastAsia="Calibri"/>
        </w:rPr>
        <w:t>Interpretation: Offering timely interpretation to LEP individuals upon request</w:t>
      </w:r>
    </w:p>
    <w:p w14:paraId="2228E8DA" w14:textId="77777777" w:rsidR="00225ADE" w:rsidRPr="003E1914" w:rsidRDefault="00225ADE" w:rsidP="00093E6E">
      <w:pPr>
        <w:pStyle w:val="Bullets"/>
        <w:rPr>
          <w:rFonts w:eastAsia="Calibri"/>
        </w:rPr>
      </w:pPr>
      <w:r w:rsidRPr="003E1914">
        <w:rPr>
          <w:rFonts w:eastAsia="Calibri"/>
        </w:rPr>
        <w:t>Translation: Providing timely translation of important documents</w:t>
      </w:r>
    </w:p>
    <w:p w14:paraId="1679BE20" w14:textId="1BB06446" w:rsidR="00225ADE" w:rsidRPr="003E1914" w:rsidRDefault="00225ADE" w:rsidP="00093E6E">
      <w:pPr>
        <w:pStyle w:val="Bullets"/>
        <w:rPr>
          <w:rFonts w:eastAsia="Calibri"/>
        </w:rPr>
      </w:pPr>
      <w:r w:rsidRPr="003E1914">
        <w:rPr>
          <w:rFonts w:eastAsia="Calibri"/>
        </w:rPr>
        <w:t xml:space="preserve">Staffing: Identifying </w:t>
      </w:r>
      <w:r w:rsidR="003E1914" w:rsidRPr="003E1914">
        <w:rPr>
          <w:rFonts w:eastAsia="Calibri"/>
        </w:rPr>
        <w:t>Angels Unaware, Inc.</w:t>
      </w:r>
      <w:r w:rsidRPr="003E1914">
        <w:rPr>
          <w:rFonts w:eastAsia="Calibri"/>
        </w:rPr>
        <w:t xml:space="preserve"> staff to assist LEP customers</w:t>
      </w:r>
    </w:p>
    <w:p w14:paraId="577F9DAD" w14:textId="77777777" w:rsidR="00225ADE" w:rsidRPr="003E1914" w:rsidRDefault="00225ADE" w:rsidP="00093E6E">
      <w:pPr>
        <w:pStyle w:val="Bullets"/>
        <w:rPr>
          <w:rFonts w:eastAsia="Calibri"/>
        </w:rPr>
      </w:pPr>
      <w:r w:rsidRPr="003E1914">
        <w:rPr>
          <w:rFonts w:eastAsia="Calibri"/>
        </w:rPr>
        <w:t xml:space="preserve">Training: Providing training on LAP to responsible employees. </w:t>
      </w:r>
    </w:p>
    <w:p w14:paraId="55D0DDB2" w14:textId="77777777" w:rsidR="00225ADE" w:rsidRPr="00A568E6" w:rsidRDefault="00225ADE" w:rsidP="00E55654">
      <w:pPr>
        <w:pStyle w:val="BodyText"/>
        <w:numPr>
          <w:ilvl w:val="0"/>
          <w:numId w:val="12"/>
        </w:numPr>
        <w:spacing w:after="120" w:line="240" w:lineRule="auto"/>
        <w:jc w:val="left"/>
        <w:rPr>
          <w:b/>
          <w:noProof/>
          <w:u w:val="single"/>
        </w:rPr>
      </w:pPr>
      <w:r w:rsidRPr="00A568E6">
        <w:rPr>
          <w:b/>
          <w:noProof/>
          <w:u w:val="single"/>
        </w:rPr>
        <w:t>Four Factor Analysis</w:t>
      </w:r>
    </w:p>
    <w:p w14:paraId="48D5EC6D" w14:textId="35665615" w:rsidR="00225ADE" w:rsidRDefault="00225ADE" w:rsidP="00E55654">
      <w:pPr>
        <w:pStyle w:val="BodyText"/>
        <w:rPr>
          <w:noProof/>
        </w:rPr>
      </w:pPr>
      <w:r>
        <w:rPr>
          <w:noProof/>
        </w:rPr>
        <w:t xml:space="preserve">The analysis provided in this report has been developed to identify LEP population that may use </w:t>
      </w:r>
      <w:r w:rsidR="003E1914">
        <w:rPr>
          <w:noProof/>
        </w:rPr>
        <w:t>Angels Unaware, Inc.</w:t>
      </w:r>
      <w:r>
        <w:rPr>
          <w:noProof/>
        </w:rPr>
        <w:t xml:space="preserve"> services and identify needs for language assistance. This analysis is based on the “Four Factor Analysis” presented in the Implementing the Department of Transportation’s Policy Guidance Concerning Recipients’ Responsibilities to Limited English Proficient (LEP) Persons, dated April 13, 2007</w:t>
      </w:r>
      <w:r w:rsidR="004D2993">
        <w:rPr>
          <w:noProof/>
        </w:rPr>
        <w:t>,</w:t>
      </w:r>
      <w:r>
        <w:rPr>
          <w:noProof/>
        </w:rPr>
        <w:t xml:space="preserve"> which considers the following factors: </w:t>
      </w:r>
    </w:p>
    <w:p w14:paraId="51DBE79D" w14:textId="65DFD201" w:rsidR="00225ADE" w:rsidRDefault="00225ADE" w:rsidP="0003351B">
      <w:pPr>
        <w:pStyle w:val="BodyText"/>
        <w:ind w:left="720" w:hanging="360"/>
        <w:rPr>
          <w:noProof/>
        </w:rPr>
      </w:pPr>
      <w:r>
        <w:rPr>
          <w:noProof/>
        </w:rPr>
        <w:t>1.</w:t>
      </w:r>
      <w:r w:rsidR="0003351B">
        <w:rPr>
          <w:noProof/>
        </w:rPr>
        <w:tab/>
      </w:r>
      <w:r>
        <w:rPr>
          <w:noProof/>
        </w:rPr>
        <w:t>The number and proportion of LEP persons in the service area who may be served o</w:t>
      </w:r>
      <w:r w:rsidR="00683CC1">
        <w:rPr>
          <w:noProof/>
        </w:rPr>
        <w:t xml:space="preserve">r are likely to encounter a </w:t>
      </w:r>
      <w:r w:rsidR="003E1914">
        <w:rPr>
          <w:noProof/>
        </w:rPr>
        <w:t>Angels Unaware, Inc.</w:t>
      </w:r>
      <w:r>
        <w:rPr>
          <w:noProof/>
        </w:rPr>
        <w:t xml:space="preserve"> program, activity or service. </w:t>
      </w:r>
    </w:p>
    <w:p w14:paraId="7C515FF4" w14:textId="347536B1" w:rsidR="00225ADE" w:rsidRDefault="00225ADE" w:rsidP="0003351B">
      <w:pPr>
        <w:pStyle w:val="BodyText"/>
        <w:ind w:left="720" w:hanging="360"/>
        <w:rPr>
          <w:noProof/>
        </w:rPr>
      </w:pPr>
      <w:r>
        <w:rPr>
          <w:noProof/>
        </w:rPr>
        <w:t>2.</w:t>
      </w:r>
      <w:r w:rsidR="0003351B">
        <w:rPr>
          <w:noProof/>
        </w:rPr>
        <w:tab/>
      </w:r>
      <w:r>
        <w:rPr>
          <w:noProof/>
        </w:rPr>
        <w:t>The frequency with which LEP p</w:t>
      </w:r>
      <w:r w:rsidR="005A50EA">
        <w:rPr>
          <w:noProof/>
        </w:rPr>
        <w:t xml:space="preserve">ersons come in contact with </w:t>
      </w:r>
      <w:r w:rsidR="003E1914">
        <w:rPr>
          <w:noProof/>
        </w:rPr>
        <w:t>Angels Unaware, Inc.</w:t>
      </w:r>
      <w:r>
        <w:rPr>
          <w:noProof/>
        </w:rPr>
        <w:t xml:space="preserve"> programs, activities or services. </w:t>
      </w:r>
    </w:p>
    <w:p w14:paraId="58DAFF63" w14:textId="1F342548" w:rsidR="00225ADE" w:rsidRDefault="00225ADE" w:rsidP="0003351B">
      <w:pPr>
        <w:pStyle w:val="BodyText"/>
        <w:ind w:left="720" w:hanging="360"/>
        <w:rPr>
          <w:noProof/>
        </w:rPr>
      </w:pPr>
      <w:r>
        <w:rPr>
          <w:noProof/>
        </w:rPr>
        <w:t>3.</w:t>
      </w:r>
      <w:r w:rsidR="0003351B">
        <w:rPr>
          <w:noProof/>
        </w:rPr>
        <w:tab/>
      </w:r>
      <w:r>
        <w:rPr>
          <w:noProof/>
        </w:rPr>
        <w:t>The nature and importance of programs, activit</w:t>
      </w:r>
      <w:r w:rsidR="005A50EA">
        <w:rPr>
          <w:noProof/>
        </w:rPr>
        <w:t xml:space="preserve">ies or services provided by </w:t>
      </w:r>
      <w:r w:rsidR="003E1914">
        <w:rPr>
          <w:noProof/>
        </w:rPr>
        <w:t>Angels Unaware, Inc.</w:t>
      </w:r>
      <w:r>
        <w:rPr>
          <w:noProof/>
        </w:rPr>
        <w:t xml:space="preserve"> to the LEP population. </w:t>
      </w:r>
    </w:p>
    <w:p w14:paraId="64845A98" w14:textId="05C9266D" w:rsidR="00225ADE" w:rsidRDefault="00225ADE" w:rsidP="0003351B">
      <w:pPr>
        <w:pStyle w:val="BodyText"/>
        <w:ind w:left="720" w:hanging="360"/>
        <w:rPr>
          <w:noProof/>
        </w:rPr>
      </w:pPr>
      <w:r>
        <w:rPr>
          <w:noProof/>
        </w:rPr>
        <w:t>4.</w:t>
      </w:r>
      <w:r w:rsidR="0003351B">
        <w:rPr>
          <w:noProof/>
        </w:rPr>
        <w:tab/>
      </w:r>
      <w:r w:rsidR="00683CC1">
        <w:rPr>
          <w:noProof/>
        </w:rPr>
        <w:t xml:space="preserve">The resources available to </w:t>
      </w:r>
      <w:r w:rsidR="003E1914">
        <w:rPr>
          <w:noProof/>
        </w:rPr>
        <w:t>Angels Unaware, Inc.</w:t>
      </w:r>
      <w:r>
        <w:rPr>
          <w:noProof/>
        </w:rPr>
        <w:t xml:space="preserve"> and overall costs to provide LEP assistance</w:t>
      </w:r>
    </w:p>
    <w:p w14:paraId="44946D0F" w14:textId="77777777" w:rsidR="00225ADE" w:rsidRDefault="00225ADE" w:rsidP="00E55654">
      <w:pPr>
        <w:pStyle w:val="BodyText"/>
        <w:numPr>
          <w:ilvl w:val="1"/>
          <w:numId w:val="12"/>
        </w:numPr>
        <w:spacing w:after="120" w:line="240" w:lineRule="auto"/>
        <w:rPr>
          <w:b/>
          <w:noProof/>
          <w:u w:val="single"/>
        </w:rPr>
      </w:pPr>
      <w:r w:rsidRPr="00A568E6">
        <w:rPr>
          <w:b/>
          <w:noProof/>
          <w:u w:val="single"/>
        </w:rPr>
        <w:t>Factor 1: The Number and P</w:t>
      </w:r>
      <w:r w:rsidR="00F274A9">
        <w:rPr>
          <w:b/>
          <w:noProof/>
          <w:u w:val="single"/>
        </w:rPr>
        <w:t>roportion of LEP Persons Serviced</w:t>
      </w:r>
      <w:r w:rsidRPr="00A568E6">
        <w:rPr>
          <w:b/>
          <w:noProof/>
          <w:u w:val="single"/>
        </w:rPr>
        <w:t xml:space="preserve"> or Encountered in the Eligible Service Population</w:t>
      </w:r>
    </w:p>
    <w:p w14:paraId="0D28AB40" w14:textId="1D55B568" w:rsidR="00544528" w:rsidRDefault="00225ADE" w:rsidP="00E55654">
      <w:pPr>
        <w:pStyle w:val="BodyText"/>
        <w:ind w:left="1080"/>
        <w:rPr>
          <w:noProof/>
        </w:rPr>
      </w:pPr>
      <w:r>
        <w:rPr>
          <w:noProof/>
        </w:rPr>
        <w:t xml:space="preserve">Of the </w:t>
      </w:r>
      <w:r w:rsidR="003E1914">
        <w:rPr>
          <w:noProof/>
        </w:rPr>
        <w:t>1,219,613</w:t>
      </w:r>
      <w:r>
        <w:rPr>
          <w:noProof/>
        </w:rPr>
        <w:t xml:space="preserve"> residents in the </w:t>
      </w:r>
      <w:r w:rsidR="003E1914">
        <w:rPr>
          <w:noProof/>
        </w:rPr>
        <w:t>Angels Unaware, Inc.</w:t>
      </w:r>
      <w:r>
        <w:rPr>
          <w:noProof/>
        </w:rPr>
        <w:t xml:space="preserve"> service area </w:t>
      </w:r>
      <w:r w:rsidR="003E1914">
        <w:rPr>
          <w:noProof/>
        </w:rPr>
        <w:t>115,863</w:t>
      </w:r>
      <w:r>
        <w:rPr>
          <w:noProof/>
        </w:rPr>
        <w:t xml:space="preserve"> residents describe </w:t>
      </w:r>
      <w:r w:rsidR="00027A38">
        <w:rPr>
          <w:noProof/>
        </w:rPr>
        <w:t xml:space="preserve">themselves as speaking English </w:t>
      </w:r>
      <w:r>
        <w:rPr>
          <w:noProof/>
        </w:rPr>
        <w:t xml:space="preserve">less than </w:t>
      </w:r>
      <w:r w:rsidR="00027A38">
        <w:rPr>
          <w:noProof/>
        </w:rPr>
        <w:t>“</w:t>
      </w:r>
      <w:r>
        <w:rPr>
          <w:noProof/>
        </w:rPr>
        <w:t xml:space="preserve">very well”. People of </w:t>
      </w:r>
      <w:r w:rsidR="003E1914">
        <w:rPr>
          <w:noProof/>
        </w:rPr>
        <w:t>Spanish Creole</w:t>
      </w:r>
      <w:r>
        <w:rPr>
          <w:noProof/>
        </w:rPr>
        <w:t xml:space="preserve"> descent are the primary LEP persons likely to utilize </w:t>
      </w:r>
      <w:r w:rsidR="003E1914">
        <w:rPr>
          <w:noProof/>
        </w:rPr>
        <w:t>Angels Unaware, Inc.</w:t>
      </w:r>
      <w:r>
        <w:rPr>
          <w:noProof/>
        </w:rPr>
        <w:t xml:space="preserve"> services. For the </w:t>
      </w:r>
      <w:r w:rsidR="003E1914">
        <w:rPr>
          <w:noProof/>
        </w:rPr>
        <w:t>Angels Unaware, Inc.</w:t>
      </w:r>
      <w:r>
        <w:rPr>
          <w:noProof/>
        </w:rPr>
        <w:t xml:space="preserve"> service area</w:t>
      </w:r>
      <w:r w:rsidR="004D2993">
        <w:rPr>
          <w:noProof/>
        </w:rPr>
        <w:t>,</w:t>
      </w:r>
      <w:r>
        <w:rPr>
          <w:noProof/>
        </w:rPr>
        <w:t xml:space="preserve"> the American Community Survey of the U.S. Cen</w:t>
      </w:r>
      <w:r w:rsidR="004D2993">
        <w:rPr>
          <w:noProof/>
        </w:rPr>
        <w:t>s</w:t>
      </w:r>
      <w:r>
        <w:rPr>
          <w:noProof/>
        </w:rPr>
        <w:t xml:space="preserve">us Bureau shows that among the area’s population </w:t>
      </w:r>
      <w:r w:rsidR="00C126FA">
        <w:rPr>
          <w:noProof/>
        </w:rPr>
        <w:t>90.5</w:t>
      </w:r>
      <w:r>
        <w:rPr>
          <w:noProof/>
        </w:rPr>
        <w:t>% speak English “very well”. For groups who speak English “less than very well”</w:t>
      </w:r>
      <w:r w:rsidR="004D2993">
        <w:rPr>
          <w:noProof/>
        </w:rPr>
        <w:t>,</w:t>
      </w:r>
      <w:r>
        <w:rPr>
          <w:noProof/>
        </w:rPr>
        <w:t xml:space="preserve"> </w:t>
      </w:r>
      <w:r w:rsidR="00C126FA">
        <w:rPr>
          <w:noProof/>
        </w:rPr>
        <w:t>.3</w:t>
      </w:r>
      <w:r>
        <w:rPr>
          <w:noProof/>
        </w:rPr>
        <w:t>% speak</w:t>
      </w:r>
      <w:r w:rsidR="00C126FA">
        <w:rPr>
          <w:noProof/>
        </w:rPr>
        <w:t xml:space="preserve"> Vietnamese</w:t>
      </w:r>
      <w:r>
        <w:rPr>
          <w:noProof/>
        </w:rPr>
        <w:t xml:space="preserve"> and</w:t>
      </w:r>
      <w:r w:rsidR="00C126FA">
        <w:rPr>
          <w:noProof/>
        </w:rPr>
        <w:t xml:space="preserve"> 8</w:t>
      </w:r>
      <w:r>
        <w:rPr>
          <w:noProof/>
        </w:rPr>
        <w:t xml:space="preserve">% speak  </w:t>
      </w:r>
      <w:r w:rsidR="00C126FA">
        <w:rPr>
          <w:noProof/>
        </w:rPr>
        <w:t>Spanish Creole</w:t>
      </w:r>
      <w:r>
        <w:rPr>
          <w:noProof/>
        </w:rPr>
        <w:t xml:space="preserve">. </w:t>
      </w:r>
    </w:p>
    <w:p w14:paraId="6C3E5EB5" w14:textId="13D4A408" w:rsidR="00225ADE" w:rsidRDefault="00C218F0" w:rsidP="00225ADE">
      <w:pPr>
        <w:pStyle w:val="BodyText"/>
        <w:ind w:left="1440"/>
        <w:rPr>
          <w:noProof/>
        </w:rPr>
      </w:pPr>
      <w:r w:rsidRPr="00CE057E">
        <w:rPr>
          <w:b/>
          <w:noProof/>
        </w:rPr>
        <w:t xml:space="preserve">Appendix </w:t>
      </w:r>
      <w:r w:rsidR="00CE057E" w:rsidRPr="00CE057E">
        <w:rPr>
          <w:b/>
          <w:noProof/>
        </w:rPr>
        <w:t>F</w:t>
      </w:r>
      <w:r w:rsidR="00225ADE">
        <w:rPr>
          <w:noProof/>
        </w:rPr>
        <w:t xml:space="preserve"> contains a table which lists the languages spoken at home by the ability to speak English for the population within the </w:t>
      </w:r>
      <w:r w:rsidR="00C126FA">
        <w:rPr>
          <w:noProof/>
        </w:rPr>
        <w:t>Angels Unaware, Inc.</w:t>
      </w:r>
      <w:r w:rsidR="00027A38">
        <w:rPr>
          <w:noProof/>
        </w:rPr>
        <w:t xml:space="preserve"> service area. </w:t>
      </w:r>
    </w:p>
    <w:p w14:paraId="2FC44941" w14:textId="77777777" w:rsidR="00225ADE" w:rsidRPr="00296E5F" w:rsidRDefault="00225ADE" w:rsidP="00E55654">
      <w:pPr>
        <w:pStyle w:val="BodyText"/>
        <w:keepNext/>
        <w:numPr>
          <w:ilvl w:val="1"/>
          <w:numId w:val="12"/>
        </w:numPr>
        <w:spacing w:after="120" w:line="240" w:lineRule="auto"/>
        <w:rPr>
          <w:b/>
          <w:noProof/>
          <w:u w:val="single"/>
        </w:rPr>
      </w:pPr>
      <w:r w:rsidRPr="00296E5F">
        <w:rPr>
          <w:b/>
          <w:noProof/>
          <w:u w:val="single"/>
        </w:rPr>
        <w:lastRenderedPageBreak/>
        <w:t xml:space="preserve">Factor 2: The Frequency with </w:t>
      </w:r>
      <w:r w:rsidR="00640123">
        <w:rPr>
          <w:b/>
          <w:noProof/>
          <w:u w:val="single"/>
        </w:rPr>
        <w:t>w</w:t>
      </w:r>
      <w:r w:rsidRPr="00296E5F">
        <w:rPr>
          <w:b/>
          <w:noProof/>
          <w:u w:val="single"/>
        </w:rPr>
        <w:t>hich LEP Individuals Come into Contact with Your Programs, Activities, and Services</w:t>
      </w:r>
    </w:p>
    <w:p w14:paraId="183B1410" w14:textId="77777777" w:rsidR="00225ADE" w:rsidRDefault="00225ADE" w:rsidP="00E55654">
      <w:pPr>
        <w:pStyle w:val="BodyText"/>
        <w:ind w:left="1080"/>
        <w:rPr>
          <w:noProof/>
        </w:rPr>
      </w:pPr>
      <w:r>
        <w:rPr>
          <w:noProof/>
        </w:rPr>
        <w:t xml:space="preserve">The Federal guidance for this factor recommends that agencies should assess the frequency with which they have contact with LEP individuals from different language groups. The more frequent the contact with a particular LEP language group, the more likely enhanced services will be needed. </w:t>
      </w:r>
    </w:p>
    <w:p w14:paraId="2D7D6E4C" w14:textId="233060FE" w:rsidR="00225ADE" w:rsidRDefault="00C126FA" w:rsidP="00E55654">
      <w:pPr>
        <w:pStyle w:val="BodyText"/>
        <w:ind w:left="1080"/>
        <w:rPr>
          <w:noProof/>
        </w:rPr>
      </w:pPr>
      <w:r>
        <w:rPr>
          <w:noProof/>
        </w:rPr>
        <w:t>Angels Unaware,Inc.</w:t>
      </w:r>
      <w:r w:rsidR="00225ADE">
        <w:rPr>
          <w:noProof/>
        </w:rPr>
        <w:t xml:space="preserve"> has assessed the frequency </w:t>
      </w:r>
      <w:r w:rsidR="00B23562">
        <w:rPr>
          <w:noProof/>
        </w:rPr>
        <w:t xml:space="preserve">with  which LEP individuals come in contact with the transit system. The methods utilized for this assessment </w:t>
      </w:r>
      <w:r w:rsidR="00225ADE">
        <w:rPr>
          <w:noProof/>
        </w:rPr>
        <w:t xml:space="preserve"> include </w:t>
      </w:r>
      <w:r w:rsidR="00B23562">
        <w:rPr>
          <w:noProof/>
        </w:rPr>
        <w:t xml:space="preserve">analysis of Census data, </w:t>
      </w:r>
      <w:r w:rsidR="00225ADE">
        <w:rPr>
          <w:noProof/>
        </w:rPr>
        <w:t>examining phone inquiries, requests for translated documents, and staff survey. As discussed above</w:t>
      </w:r>
      <w:r w:rsidR="00B23562">
        <w:rPr>
          <w:noProof/>
        </w:rPr>
        <w:t>,</w:t>
      </w:r>
      <w:r w:rsidR="00225ADE">
        <w:rPr>
          <w:noProof/>
        </w:rPr>
        <w:t xml:space="preserve"> </w:t>
      </w:r>
      <w:r w:rsidR="00B23562">
        <w:rPr>
          <w:noProof/>
        </w:rPr>
        <w:t>C</w:t>
      </w:r>
      <w:r w:rsidR="00225ADE">
        <w:rPr>
          <w:noProof/>
        </w:rPr>
        <w:t xml:space="preserve">ensus data indicates that </w:t>
      </w:r>
      <w:r>
        <w:rPr>
          <w:noProof/>
        </w:rPr>
        <w:t>their is a lack of a prominent LEP group</w:t>
      </w:r>
      <w:r w:rsidR="00225ADE">
        <w:rPr>
          <w:noProof/>
        </w:rPr>
        <w:t xml:space="preserve">. Phone inquiries and staff survey feedback indicated that </w:t>
      </w:r>
      <w:r w:rsidR="006B0B95">
        <w:rPr>
          <w:noProof/>
        </w:rPr>
        <w:t>Angels Unaware, Inc.</w:t>
      </w:r>
      <w:r w:rsidR="00225ADE">
        <w:rPr>
          <w:noProof/>
        </w:rPr>
        <w:t xml:space="preserve"> dispatchers and drivers interact </w:t>
      </w:r>
      <w:r w:rsidR="00225ADE" w:rsidRPr="006B0B95">
        <w:rPr>
          <w:noProof/>
        </w:rPr>
        <w:t>infrequently</w:t>
      </w:r>
      <w:r w:rsidR="00225ADE">
        <w:rPr>
          <w:noProof/>
        </w:rPr>
        <w:t xml:space="preserve"> with LEP persons. The majority of these interactions have occurred with LEP persons who mainly spoke </w:t>
      </w:r>
      <w:r w:rsidR="006B0B95">
        <w:rPr>
          <w:noProof/>
        </w:rPr>
        <w:t>English</w:t>
      </w:r>
      <w:r w:rsidR="00225ADE">
        <w:rPr>
          <w:noProof/>
        </w:rPr>
        <w:t>.</w:t>
      </w:r>
      <w:r w:rsidR="006B0B95">
        <w:rPr>
          <w:noProof/>
        </w:rPr>
        <w:t xml:space="preserve"> </w:t>
      </w:r>
      <w:r w:rsidR="00225ADE">
        <w:rPr>
          <w:noProof/>
        </w:rPr>
        <w:t xml:space="preserve"> Over the past </w:t>
      </w:r>
      <w:r w:rsidR="006B0B95">
        <w:rPr>
          <w:noProof/>
        </w:rPr>
        <w:t>47</w:t>
      </w:r>
      <w:r w:rsidR="00225ADE">
        <w:rPr>
          <w:noProof/>
        </w:rPr>
        <w:t xml:space="preserve"> years, </w:t>
      </w:r>
      <w:r w:rsidR="006B0B95">
        <w:rPr>
          <w:noProof/>
        </w:rPr>
        <w:t>Angels Unaware, Inc.</w:t>
      </w:r>
      <w:r w:rsidR="00225ADE">
        <w:rPr>
          <w:noProof/>
        </w:rPr>
        <w:t xml:space="preserve"> has had </w:t>
      </w:r>
      <w:r w:rsidR="006B0B95">
        <w:rPr>
          <w:noProof/>
        </w:rPr>
        <w:t>0</w:t>
      </w:r>
      <w:r w:rsidR="00225ADE">
        <w:rPr>
          <w:noProof/>
        </w:rPr>
        <w:t xml:space="preserve"> requests for translated documents. </w:t>
      </w:r>
    </w:p>
    <w:p w14:paraId="3FFD3433" w14:textId="77777777" w:rsidR="00225ADE" w:rsidRPr="00070A9F" w:rsidRDefault="00225ADE" w:rsidP="00E55654">
      <w:pPr>
        <w:pStyle w:val="BodyText"/>
        <w:numPr>
          <w:ilvl w:val="1"/>
          <w:numId w:val="12"/>
        </w:numPr>
        <w:spacing w:after="120" w:line="240" w:lineRule="auto"/>
        <w:rPr>
          <w:b/>
          <w:noProof/>
          <w:u w:val="single"/>
        </w:rPr>
      </w:pPr>
      <w:r w:rsidRPr="00070A9F">
        <w:rPr>
          <w:b/>
          <w:noProof/>
          <w:u w:val="single"/>
        </w:rPr>
        <w:t>Factor 3: The Nature and Importance of the Program, Activity, or Service Provided by the Recipient to People’s Lives</w:t>
      </w:r>
    </w:p>
    <w:p w14:paraId="6FC85327" w14:textId="77777777" w:rsidR="00225ADE" w:rsidRPr="006B0B95" w:rsidRDefault="00225ADE" w:rsidP="0003351B">
      <w:pPr>
        <w:pStyle w:val="BodyText"/>
        <w:ind w:left="1080"/>
        <w:rPr>
          <w:noProof/>
        </w:rPr>
      </w:pPr>
      <w:r w:rsidRPr="006B0B95">
        <w:rPr>
          <w:noProof/>
        </w:rPr>
        <w:t>Public transportation and regional transportation planning is vital to many people’s lives. According to</w:t>
      </w:r>
      <w:r w:rsidR="000F217C" w:rsidRPr="006B0B95">
        <w:rPr>
          <w:noProof/>
        </w:rPr>
        <w:t xml:space="preserve"> the</w:t>
      </w:r>
      <w:r w:rsidRPr="006B0B95">
        <w:rPr>
          <w:noProof/>
        </w:rPr>
        <w:t xml:space="preserve"> Department of Transportation’s </w:t>
      </w:r>
      <w:r w:rsidRPr="006B0B95">
        <w:rPr>
          <w:i/>
          <w:noProof/>
        </w:rPr>
        <w:t>Policy Guidance Concerning Recipient’s Responsibilites to LEP Persons</w:t>
      </w:r>
      <w:r w:rsidRPr="006B0B95">
        <w:rPr>
          <w:noProof/>
        </w:rPr>
        <w:t xml:space="preserve">, </w:t>
      </w:r>
      <w:r w:rsidR="00B23562" w:rsidRPr="006B0B95">
        <w:rPr>
          <w:noProof/>
        </w:rPr>
        <w:t>p</w:t>
      </w:r>
      <w:r w:rsidRPr="006B0B95">
        <w:rPr>
          <w:noProof/>
        </w:rPr>
        <w:t>roviding public transpo</w:t>
      </w:r>
      <w:r w:rsidR="00F274A9" w:rsidRPr="006B0B95">
        <w:rPr>
          <w:noProof/>
        </w:rPr>
        <w:t>rtation access to LEP persons is</w:t>
      </w:r>
      <w:r w:rsidR="00D56E18" w:rsidRPr="006B0B95">
        <w:rPr>
          <w:noProof/>
        </w:rPr>
        <w:t xml:space="preserve"> crucial. A</w:t>
      </w:r>
      <w:r w:rsidRPr="006B0B95">
        <w:rPr>
          <w:noProof/>
        </w:rPr>
        <w:t xml:space="preserve"> LEP person’s inability to utilize public transportation</w:t>
      </w:r>
      <w:r w:rsidR="00B35753" w:rsidRPr="006B0B95">
        <w:rPr>
          <w:noProof/>
        </w:rPr>
        <w:t xml:space="preserve"> effectively, </w:t>
      </w:r>
      <w:r w:rsidRPr="006B0B95">
        <w:rPr>
          <w:noProof/>
        </w:rPr>
        <w:t xml:space="preserve"> may adversely affect his or her ability to </w:t>
      </w:r>
      <w:r w:rsidR="00B35753" w:rsidRPr="006B0B95">
        <w:rPr>
          <w:noProof/>
        </w:rPr>
        <w:t xml:space="preserve">access </w:t>
      </w:r>
      <w:r w:rsidRPr="006B0B95">
        <w:rPr>
          <w:noProof/>
        </w:rPr>
        <w:t xml:space="preserve">health care, education, or </w:t>
      </w:r>
      <w:r w:rsidR="00544528" w:rsidRPr="006B0B95">
        <w:rPr>
          <w:noProof/>
        </w:rPr>
        <w:t>employment</w:t>
      </w:r>
      <w:r w:rsidRPr="006B0B95">
        <w:rPr>
          <w:noProof/>
        </w:rPr>
        <w:t>.</w:t>
      </w:r>
    </w:p>
    <w:p w14:paraId="531536F3" w14:textId="1EEE731E" w:rsidR="00225ADE" w:rsidRPr="006B0B95" w:rsidRDefault="00544528" w:rsidP="0003351B">
      <w:pPr>
        <w:pStyle w:val="BodyText"/>
        <w:ind w:left="1080"/>
        <w:rPr>
          <w:noProof/>
        </w:rPr>
      </w:pPr>
      <w:r w:rsidRPr="006B0B95">
        <w:rPr>
          <w:noProof/>
        </w:rPr>
        <w:t>A</w:t>
      </w:r>
      <w:r w:rsidR="006B0B95" w:rsidRPr="006B0B95">
        <w:rPr>
          <w:noProof/>
        </w:rPr>
        <w:t xml:space="preserve"> yearly </w:t>
      </w:r>
      <w:r w:rsidR="00225ADE" w:rsidRPr="006B0B95">
        <w:rPr>
          <w:noProof/>
        </w:rPr>
        <w:t xml:space="preserve"> survey</w:t>
      </w:r>
      <w:r w:rsidR="006B0B95" w:rsidRPr="006B0B95">
        <w:rPr>
          <w:noProof/>
        </w:rPr>
        <w:t xml:space="preserve"> is </w:t>
      </w:r>
      <w:r w:rsidR="00225ADE" w:rsidRPr="006B0B95">
        <w:rPr>
          <w:noProof/>
        </w:rPr>
        <w:t xml:space="preserve">conducted to collect data on usage of and access to the </w:t>
      </w:r>
      <w:r w:rsidR="006B0B95" w:rsidRPr="006B0B95">
        <w:rPr>
          <w:noProof/>
        </w:rPr>
        <w:t>Angels Unaware, Inc.</w:t>
      </w:r>
      <w:r w:rsidR="00225ADE" w:rsidRPr="006B0B95">
        <w:rPr>
          <w:noProof/>
        </w:rPr>
        <w:t xml:space="preserve"> services. According to the survey, the most common age among all the participants in the survey was</w:t>
      </w:r>
      <w:r w:rsidR="006B0B95" w:rsidRPr="006B0B95">
        <w:rPr>
          <w:noProof/>
        </w:rPr>
        <w:t xml:space="preserve"> 45</w:t>
      </w:r>
      <w:r w:rsidR="00225ADE" w:rsidRPr="006B0B95">
        <w:rPr>
          <w:noProof/>
        </w:rPr>
        <w:t xml:space="preserve"> or older</w:t>
      </w:r>
      <w:r w:rsidR="006B0B95" w:rsidRPr="006B0B95">
        <w:rPr>
          <w:noProof/>
        </w:rPr>
        <w:t xml:space="preserve"> and all are disabled</w:t>
      </w:r>
      <w:r w:rsidR="00225ADE" w:rsidRPr="006B0B95">
        <w:rPr>
          <w:noProof/>
        </w:rPr>
        <w:t xml:space="preserve">. This supports the fact that </w:t>
      </w:r>
      <w:r w:rsidR="006B0B95" w:rsidRPr="006B0B95">
        <w:rPr>
          <w:noProof/>
        </w:rPr>
        <w:t>Angels Unaware, Inc.</w:t>
      </w:r>
      <w:r w:rsidR="00225ADE" w:rsidRPr="006B0B95">
        <w:rPr>
          <w:noProof/>
        </w:rPr>
        <w:t xml:space="preserve"> Transit can be considered a </w:t>
      </w:r>
      <w:r w:rsidR="006B0B95" w:rsidRPr="006B0B95">
        <w:rPr>
          <w:noProof/>
        </w:rPr>
        <w:t xml:space="preserve">disability </w:t>
      </w:r>
      <w:r w:rsidR="00225ADE" w:rsidRPr="006B0B95">
        <w:rPr>
          <w:noProof/>
        </w:rPr>
        <w:t>transit ser</w:t>
      </w:r>
      <w:r w:rsidR="006B0B95" w:rsidRPr="006B0B95">
        <w:rPr>
          <w:noProof/>
        </w:rPr>
        <w:t>v</w:t>
      </w:r>
      <w:r w:rsidR="00225ADE" w:rsidRPr="006B0B95">
        <w:rPr>
          <w:noProof/>
        </w:rPr>
        <w:t xml:space="preserve">ice as </w:t>
      </w:r>
      <w:r w:rsidR="006B0B95" w:rsidRPr="006B0B95">
        <w:rPr>
          <w:noProof/>
        </w:rPr>
        <w:t xml:space="preserve">all </w:t>
      </w:r>
      <w:r w:rsidR="00225ADE" w:rsidRPr="006B0B95">
        <w:rPr>
          <w:noProof/>
        </w:rPr>
        <w:t xml:space="preserve">of its patrons are </w:t>
      </w:r>
      <w:r w:rsidR="006B0B95" w:rsidRPr="006B0B95">
        <w:rPr>
          <w:noProof/>
        </w:rPr>
        <w:t>disabled.</w:t>
      </w:r>
      <w:r w:rsidR="00225ADE" w:rsidRPr="006B0B95">
        <w:rPr>
          <w:noProof/>
        </w:rPr>
        <w:t xml:space="preserve"> </w:t>
      </w:r>
    </w:p>
    <w:p w14:paraId="6FE9DE38" w14:textId="2AA242C5" w:rsidR="00225ADE" w:rsidRPr="006B0B95" w:rsidRDefault="00225ADE" w:rsidP="006B0B95">
      <w:pPr>
        <w:pStyle w:val="BodyText"/>
        <w:ind w:left="1080"/>
        <w:rPr>
          <w:noProof/>
        </w:rPr>
      </w:pPr>
      <w:r w:rsidRPr="006B0B95">
        <w:rPr>
          <w:noProof/>
        </w:rPr>
        <w:t>To further access personal mobility options, e</w:t>
      </w:r>
      <w:r w:rsidR="00B60B88" w:rsidRPr="006B0B95">
        <w:rPr>
          <w:noProof/>
        </w:rPr>
        <w:t>ach respondent was asked how he</w:t>
      </w:r>
      <w:r w:rsidRPr="006B0B95">
        <w:rPr>
          <w:noProof/>
        </w:rPr>
        <w:t xml:space="preserve"> or she would have made the surveyed trip had </w:t>
      </w:r>
      <w:r w:rsidR="006B0B95" w:rsidRPr="006B0B95">
        <w:rPr>
          <w:noProof/>
        </w:rPr>
        <w:t>Angels Unaware, inc.</w:t>
      </w:r>
      <w:r w:rsidRPr="006B0B95">
        <w:rPr>
          <w:noProof/>
        </w:rPr>
        <w:t xml:space="preserve"> Transit not been availbable. The most frequent response was “friend of family member” (</w:t>
      </w:r>
      <w:r w:rsidR="006B0B95" w:rsidRPr="006B0B95">
        <w:rPr>
          <w:noProof/>
        </w:rPr>
        <w:t>100</w:t>
      </w:r>
      <w:r w:rsidRPr="006B0B95">
        <w:rPr>
          <w:noProof/>
        </w:rPr>
        <w:t xml:space="preserve"> percent). </w:t>
      </w:r>
      <w:r w:rsidR="006B0B95" w:rsidRPr="006B0B95">
        <w:rPr>
          <w:noProof/>
        </w:rPr>
        <w:t xml:space="preserve">100 </w:t>
      </w:r>
      <w:r w:rsidRPr="006B0B95">
        <w:rPr>
          <w:noProof/>
        </w:rPr>
        <w:t>percent indicated they would not have made the surveyed trip if the service was not available. This data indicate</w:t>
      </w:r>
      <w:r w:rsidR="00895D88" w:rsidRPr="006B0B95">
        <w:rPr>
          <w:noProof/>
        </w:rPr>
        <w:t>s</w:t>
      </w:r>
      <w:r w:rsidRPr="006B0B95">
        <w:rPr>
          <w:noProof/>
        </w:rPr>
        <w:t xml:space="preserve"> that the </w:t>
      </w:r>
      <w:r w:rsidR="006B0B95" w:rsidRPr="006B0B95">
        <w:rPr>
          <w:noProof/>
        </w:rPr>
        <w:t>Angels Unaware, Inc.</w:t>
      </w:r>
      <w:r w:rsidRPr="006B0B95">
        <w:rPr>
          <w:noProof/>
        </w:rPr>
        <w:t xml:space="preserve"> Transit Service is very important as a primary means of transportation for its customers.   </w:t>
      </w:r>
    </w:p>
    <w:p w14:paraId="79FEF14B" w14:textId="77777777" w:rsidR="00225ADE" w:rsidRDefault="00225ADE" w:rsidP="00E55654">
      <w:pPr>
        <w:pStyle w:val="BodyText"/>
        <w:keepNext/>
        <w:numPr>
          <w:ilvl w:val="1"/>
          <w:numId w:val="12"/>
        </w:numPr>
        <w:spacing w:after="120" w:line="240" w:lineRule="auto"/>
        <w:rPr>
          <w:b/>
          <w:noProof/>
          <w:u w:val="single"/>
        </w:rPr>
      </w:pPr>
      <w:r w:rsidRPr="00070A9F">
        <w:rPr>
          <w:b/>
          <w:noProof/>
          <w:u w:val="single"/>
        </w:rPr>
        <w:t>Factor 4: The Resources Available to the Recipient and Costs</w:t>
      </w:r>
    </w:p>
    <w:p w14:paraId="59A58B75" w14:textId="133D6777" w:rsidR="00225ADE" w:rsidRDefault="006B0B95" w:rsidP="0003351B">
      <w:pPr>
        <w:pStyle w:val="BodyText"/>
        <w:ind w:left="1080"/>
        <w:rPr>
          <w:noProof/>
        </w:rPr>
      </w:pPr>
      <w:r w:rsidRPr="00A71037">
        <w:rPr>
          <w:noProof/>
        </w:rPr>
        <w:t>Angels Unaware, Inc.</w:t>
      </w:r>
      <w:r w:rsidR="00225ADE" w:rsidRPr="00A71037">
        <w:rPr>
          <w:noProof/>
        </w:rPr>
        <w:t xml:space="preserve"> assessed its available resources that are currently being used, and those that coul</w:t>
      </w:r>
      <w:r w:rsidR="0059455D" w:rsidRPr="00A71037">
        <w:rPr>
          <w:noProof/>
        </w:rPr>
        <w:t>d be used, to provide assis</w:t>
      </w:r>
      <w:r w:rsidR="00225ADE" w:rsidRPr="00A71037">
        <w:rPr>
          <w:noProof/>
        </w:rPr>
        <w:t xml:space="preserve">tance to LEP populations.These resources include the following: </w:t>
      </w:r>
      <w:r w:rsidRPr="00A71037">
        <w:rPr>
          <w:noProof/>
        </w:rPr>
        <w:t xml:space="preserve">website translation, brochure translation, forms translations, survey translations, </w:t>
      </w:r>
      <w:r w:rsidR="00A71037" w:rsidRPr="00A71037">
        <w:rPr>
          <w:noProof/>
        </w:rPr>
        <w:t>and use of interpreter</w:t>
      </w:r>
      <w:r w:rsidR="00225ADE" w:rsidRPr="00A71037">
        <w:rPr>
          <w:noProof/>
        </w:rPr>
        <w:t xml:space="preserve">.  </w:t>
      </w:r>
      <w:r w:rsidR="00A71037" w:rsidRPr="00A71037">
        <w:rPr>
          <w:noProof/>
        </w:rPr>
        <w:t>Angels Unaware, Inc.</w:t>
      </w:r>
      <w:r w:rsidR="00225ADE" w:rsidRPr="00A71037">
        <w:rPr>
          <w:noProof/>
        </w:rPr>
        <w:t xml:space="preserve"> provides a reasonable degree of services for LEP populations in its service area. </w:t>
      </w:r>
    </w:p>
    <w:p w14:paraId="35B70324" w14:textId="77777777" w:rsidR="00626DEB" w:rsidRPr="00A71037" w:rsidRDefault="00626DEB" w:rsidP="0003351B">
      <w:pPr>
        <w:pStyle w:val="BodyText"/>
        <w:ind w:left="1080"/>
        <w:rPr>
          <w:noProof/>
        </w:rPr>
      </w:pPr>
    </w:p>
    <w:p w14:paraId="3EE3EFA8" w14:textId="77777777" w:rsidR="00225ADE" w:rsidRPr="00786817" w:rsidRDefault="00225ADE" w:rsidP="00E55654">
      <w:pPr>
        <w:pStyle w:val="BodyText"/>
        <w:numPr>
          <w:ilvl w:val="0"/>
          <w:numId w:val="12"/>
        </w:numPr>
        <w:spacing w:after="120" w:line="240" w:lineRule="auto"/>
        <w:jc w:val="left"/>
        <w:rPr>
          <w:b/>
          <w:noProof/>
          <w:u w:val="single"/>
        </w:rPr>
      </w:pPr>
      <w:r w:rsidRPr="00786817">
        <w:rPr>
          <w:b/>
          <w:noProof/>
          <w:u w:val="single"/>
        </w:rPr>
        <w:lastRenderedPageBreak/>
        <w:t>Language Assistance Plan</w:t>
      </w:r>
    </w:p>
    <w:p w14:paraId="496DC5F0" w14:textId="77777777" w:rsidR="00225ADE" w:rsidRDefault="00225ADE" w:rsidP="00E55654">
      <w:pPr>
        <w:pStyle w:val="BodyText"/>
        <w:rPr>
          <w:noProof/>
        </w:rPr>
      </w:pPr>
      <w:r>
        <w:rPr>
          <w:noProof/>
        </w:rPr>
        <w:t xml:space="preserve">In developing a Language Assistance Plan, FTA guidance recommends the analysis of the following five elements: </w:t>
      </w:r>
    </w:p>
    <w:p w14:paraId="134F7416" w14:textId="77777777" w:rsidR="00225ADE" w:rsidRDefault="0059455D" w:rsidP="001B0CEA">
      <w:pPr>
        <w:pStyle w:val="BodyText"/>
        <w:numPr>
          <w:ilvl w:val="0"/>
          <w:numId w:val="13"/>
        </w:numPr>
        <w:spacing w:after="0" w:line="240" w:lineRule="auto"/>
        <w:contextualSpacing/>
        <w:rPr>
          <w:noProof/>
        </w:rPr>
      </w:pPr>
      <w:r>
        <w:rPr>
          <w:noProof/>
        </w:rPr>
        <w:t>I</w:t>
      </w:r>
      <w:r w:rsidR="00225ADE">
        <w:rPr>
          <w:noProof/>
        </w:rPr>
        <w:t>dentifying LEP individuals who need language assistance</w:t>
      </w:r>
    </w:p>
    <w:p w14:paraId="6A25390C" w14:textId="77777777" w:rsidR="00225ADE" w:rsidRDefault="00225ADE" w:rsidP="001B0CEA">
      <w:pPr>
        <w:pStyle w:val="BodyText"/>
        <w:numPr>
          <w:ilvl w:val="0"/>
          <w:numId w:val="13"/>
        </w:numPr>
        <w:spacing w:after="0" w:line="240" w:lineRule="auto"/>
        <w:contextualSpacing/>
        <w:rPr>
          <w:noProof/>
        </w:rPr>
      </w:pPr>
      <w:r>
        <w:rPr>
          <w:noProof/>
        </w:rPr>
        <w:t>Providing language assistance measures</w:t>
      </w:r>
    </w:p>
    <w:p w14:paraId="310A5F05" w14:textId="77777777" w:rsidR="00225ADE" w:rsidRDefault="00225ADE" w:rsidP="001B0CEA">
      <w:pPr>
        <w:pStyle w:val="BodyText"/>
        <w:numPr>
          <w:ilvl w:val="0"/>
          <w:numId w:val="13"/>
        </w:numPr>
        <w:spacing w:after="0" w:line="240" w:lineRule="auto"/>
        <w:contextualSpacing/>
        <w:rPr>
          <w:noProof/>
        </w:rPr>
      </w:pPr>
      <w:r>
        <w:rPr>
          <w:noProof/>
        </w:rPr>
        <w:t>Training staff</w:t>
      </w:r>
    </w:p>
    <w:p w14:paraId="75EC1E9A" w14:textId="77777777" w:rsidR="00225ADE" w:rsidRDefault="00225ADE" w:rsidP="001B0CEA">
      <w:pPr>
        <w:pStyle w:val="BodyText"/>
        <w:numPr>
          <w:ilvl w:val="0"/>
          <w:numId w:val="13"/>
        </w:numPr>
        <w:spacing w:after="0" w:line="240" w:lineRule="auto"/>
        <w:contextualSpacing/>
        <w:rPr>
          <w:noProof/>
        </w:rPr>
      </w:pPr>
      <w:r>
        <w:rPr>
          <w:noProof/>
        </w:rPr>
        <w:t>Providing notice to LEP persons</w:t>
      </w:r>
    </w:p>
    <w:p w14:paraId="7E5EE756" w14:textId="77777777" w:rsidR="00225ADE" w:rsidRDefault="00225ADE" w:rsidP="001B0CEA">
      <w:pPr>
        <w:pStyle w:val="BodyText"/>
        <w:numPr>
          <w:ilvl w:val="0"/>
          <w:numId w:val="13"/>
        </w:numPr>
        <w:spacing w:after="0" w:line="240" w:lineRule="auto"/>
        <w:contextualSpacing/>
        <w:rPr>
          <w:noProof/>
        </w:rPr>
      </w:pPr>
      <w:r>
        <w:rPr>
          <w:noProof/>
        </w:rPr>
        <w:t>Monitoring and updating the plan</w:t>
      </w:r>
    </w:p>
    <w:p w14:paraId="19DDD5F1" w14:textId="77777777" w:rsidR="00225ADE" w:rsidRDefault="00225ADE" w:rsidP="00436B43">
      <w:pPr>
        <w:pStyle w:val="BodyText"/>
        <w:spacing w:after="0" w:line="240" w:lineRule="auto"/>
        <w:ind w:left="720"/>
        <w:rPr>
          <w:noProof/>
        </w:rPr>
      </w:pPr>
    </w:p>
    <w:p w14:paraId="6E65303A" w14:textId="77777777" w:rsidR="00225ADE" w:rsidRDefault="00086590" w:rsidP="00E55654">
      <w:pPr>
        <w:pStyle w:val="BodyText"/>
        <w:rPr>
          <w:noProof/>
        </w:rPr>
      </w:pPr>
      <w:r>
        <w:rPr>
          <w:noProof/>
        </w:rPr>
        <w:t>The</w:t>
      </w:r>
      <w:r w:rsidR="00786817">
        <w:rPr>
          <w:noProof/>
        </w:rPr>
        <w:t xml:space="preserve"> </w:t>
      </w:r>
      <w:r w:rsidR="00225ADE">
        <w:rPr>
          <w:noProof/>
        </w:rPr>
        <w:t xml:space="preserve">five elements </w:t>
      </w:r>
      <w:r>
        <w:rPr>
          <w:noProof/>
        </w:rPr>
        <w:t>are</w:t>
      </w:r>
      <w:r w:rsidR="00225ADE">
        <w:rPr>
          <w:noProof/>
        </w:rPr>
        <w:t xml:space="preserve"> addressed below. </w:t>
      </w:r>
    </w:p>
    <w:p w14:paraId="3AF80B52" w14:textId="77777777" w:rsidR="00225ADE" w:rsidRDefault="00225ADE" w:rsidP="00E55654">
      <w:pPr>
        <w:pStyle w:val="BodyText"/>
        <w:numPr>
          <w:ilvl w:val="1"/>
          <w:numId w:val="12"/>
        </w:numPr>
        <w:spacing w:after="120" w:line="240" w:lineRule="auto"/>
        <w:rPr>
          <w:b/>
          <w:noProof/>
          <w:u w:val="single"/>
        </w:rPr>
      </w:pPr>
      <w:r>
        <w:rPr>
          <w:b/>
          <w:noProof/>
          <w:u w:val="single"/>
        </w:rPr>
        <w:t>Element 1: I</w:t>
      </w:r>
      <w:r w:rsidRPr="005405BE">
        <w:rPr>
          <w:b/>
          <w:noProof/>
          <w:u w:val="single"/>
        </w:rPr>
        <w:t>dent</w:t>
      </w:r>
      <w:r w:rsidR="0059455D">
        <w:rPr>
          <w:b/>
          <w:noProof/>
          <w:u w:val="single"/>
        </w:rPr>
        <w:t>ifying LEP Individuals Who Need</w:t>
      </w:r>
      <w:r w:rsidRPr="005405BE">
        <w:rPr>
          <w:b/>
          <w:noProof/>
          <w:u w:val="single"/>
        </w:rPr>
        <w:t xml:space="preserve"> Language Assistance</w:t>
      </w:r>
    </w:p>
    <w:p w14:paraId="58D71225" w14:textId="77777777" w:rsidR="00225ADE" w:rsidRDefault="00225ADE" w:rsidP="00E55654">
      <w:pPr>
        <w:pStyle w:val="BodyText"/>
        <w:ind w:left="1080"/>
        <w:rPr>
          <w:noProof/>
        </w:rPr>
      </w:pPr>
      <w:r>
        <w:rPr>
          <w:noProof/>
        </w:rPr>
        <w:t xml:space="preserve">Federal guidance provides </w:t>
      </w:r>
      <w:r w:rsidR="005C2546">
        <w:rPr>
          <w:noProof/>
        </w:rPr>
        <w:t>that there should be an assess</w:t>
      </w:r>
      <w:r>
        <w:rPr>
          <w:noProof/>
        </w:rPr>
        <w:t>ment of the number or proportion of LEP individuals eli</w:t>
      </w:r>
      <w:r w:rsidR="005C2546">
        <w:rPr>
          <w:noProof/>
        </w:rPr>
        <w:t>gible to be serv</w:t>
      </w:r>
      <w:r w:rsidR="00FE2C9F">
        <w:rPr>
          <w:noProof/>
        </w:rPr>
        <w:t>ic</w:t>
      </w:r>
      <w:r w:rsidR="005C2546">
        <w:rPr>
          <w:noProof/>
        </w:rPr>
        <w:t>ed or encountered</w:t>
      </w:r>
      <w:r>
        <w:rPr>
          <w:noProof/>
        </w:rPr>
        <w:t xml:space="preserve"> and the frequency of encounters pursuant to the first two </w:t>
      </w:r>
      <w:r w:rsidR="00726393">
        <w:rPr>
          <w:noProof/>
        </w:rPr>
        <w:t>factors in the four-</w:t>
      </w:r>
      <w:r w:rsidR="005C2546">
        <w:rPr>
          <w:noProof/>
        </w:rPr>
        <w:t>factor anal</w:t>
      </w:r>
      <w:r>
        <w:rPr>
          <w:noProof/>
        </w:rPr>
        <w:t>ysis.</w:t>
      </w:r>
    </w:p>
    <w:p w14:paraId="4DDFE89C" w14:textId="229BAF64" w:rsidR="00225ADE" w:rsidRDefault="00A71037" w:rsidP="00ED6EC6">
      <w:pPr>
        <w:pStyle w:val="BodyText"/>
        <w:ind w:left="1080"/>
        <w:rPr>
          <w:noProof/>
        </w:rPr>
      </w:pPr>
      <w:r>
        <w:rPr>
          <w:noProof/>
        </w:rPr>
        <w:t>Angels Unaware, Inc.</w:t>
      </w:r>
      <w:r w:rsidR="00225ADE">
        <w:rPr>
          <w:noProof/>
        </w:rPr>
        <w:t xml:space="preserve"> has identified the number and proportion of LEP individuals within its service area using United St</w:t>
      </w:r>
      <w:r w:rsidR="00F122D3">
        <w:rPr>
          <w:noProof/>
        </w:rPr>
        <w:t>ates Census data (see Appendix H</w:t>
      </w:r>
      <w:r w:rsidR="00225ADE">
        <w:rPr>
          <w:noProof/>
        </w:rPr>
        <w:t xml:space="preserve">). As presented </w:t>
      </w:r>
      <w:r w:rsidR="00086590">
        <w:rPr>
          <w:noProof/>
        </w:rPr>
        <w:t xml:space="preserve"> earlier</w:t>
      </w:r>
      <w:r w:rsidR="00225ADE">
        <w:rPr>
          <w:noProof/>
        </w:rPr>
        <w:t xml:space="preserve">, </w:t>
      </w:r>
      <w:r>
        <w:rPr>
          <w:noProof/>
        </w:rPr>
        <w:t>72.5</w:t>
      </w:r>
      <w:r w:rsidR="00225ADE">
        <w:rPr>
          <w:noProof/>
        </w:rPr>
        <w:t xml:space="preserve">% of the service area population speaks English only. The largest non-English spoken language in the service area </w:t>
      </w:r>
      <w:r w:rsidR="00225ADE" w:rsidRPr="00A71037">
        <w:rPr>
          <w:noProof/>
        </w:rPr>
        <w:t xml:space="preserve">is </w:t>
      </w:r>
      <w:r w:rsidRPr="00A71037">
        <w:rPr>
          <w:noProof/>
        </w:rPr>
        <w:t>Spanish Creole</w:t>
      </w:r>
      <w:r w:rsidR="00225ADE">
        <w:rPr>
          <w:noProof/>
        </w:rPr>
        <w:t xml:space="preserve"> (</w:t>
      </w:r>
      <w:r>
        <w:rPr>
          <w:noProof/>
        </w:rPr>
        <w:t>21</w:t>
      </w:r>
      <w:r w:rsidR="00225ADE">
        <w:rPr>
          <w:noProof/>
        </w:rPr>
        <w:t xml:space="preserve">%). Of those who primary spoken language is </w:t>
      </w:r>
      <w:r>
        <w:rPr>
          <w:noProof/>
        </w:rPr>
        <w:t>Spanish Creole</w:t>
      </w:r>
      <w:r w:rsidR="005C2546">
        <w:rPr>
          <w:noProof/>
        </w:rPr>
        <w:t>, approxima</w:t>
      </w:r>
      <w:r w:rsidR="00225ADE">
        <w:rPr>
          <w:noProof/>
        </w:rPr>
        <w:t xml:space="preserve">tely </w:t>
      </w:r>
      <w:r>
        <w:rPr>
          <w:noProof/>
        </w:rPr>
        <w:t>8</w:t>
      </w:r>
      <w:r w:rsidR="005C2546">
        <w:rPr>
          <w:noProof/>
        </w:rPr>
        <w:t>% identif</w:t>
      </w:r>
      <w:r w:rsidR="00225ADE">
        <w:rPr>
          <w:noProof/>
        </w:rPr>
        <w:t xml:space="preserve">y themselves as speaking less than “very well”. Those residents whose primary language is not English or </w:t>
      </w:r>
      <w:r>
        <w:rPr>
          <w:noProof/>
        </w:rPr>
        <w:t>Spanish Creole</w:t>
      </w:r>
      <w:r w:rsidR="005C2546">
        <w:rPr>
          <w:noProof/>
        </w:rPr>
        <w:t xml:space="preserve"> and who identify</w:t>
      </w:r>
      <w:r w:rsidR="00225ADE">
        <w:rPr>
          <w:noProof/>
        </w:rPr>
        <w:t xml:space="preserve"> themselves as speaking English </w:t>
      </w:r>
      <w:r w:rsidR="005C2546">
        <w:rPr>
          <w:noProof/>
        </w:rPr>
        <w:t>less than “very well” account for</w:t>
      </w:r>
      <w:r w:rsidR="00225ADE">
        <w:rPr>
          <w:noProof/>
        </w:rPr>
        <w:t xml:space="preserve"> </w:t>
      </w:r>
      <w:r>
        <w:rPr>
          <w:noProof/>
        </w:rPr>
        <w:t>19.5</w:t>
      </w:r>
      <w:r w:rsidR="00225ADE">
        <w:rPr>
          <w:noProof/>
        </w:rPr>
        <w:t>% of the service area population.</w:t>
      </w:r>
    </w:p>
    <w:p w14:paraId="668CC422" w14:textId="312B3708" w:rsidR="00225ADE" w:rsidRPr="00A71037" w:rsidRDefault="00A71037" w:rsidP="00E55654">
      <w:pPr>
        <w:pStyle w:val="BodyText"/>
        <w:ind w:left="1080"/>
        <w:rPr>
          <w:noProof/>
        </w:rPr>
      </w:pPr>
      <w:r w:rsidRPr="00A71037">
        <w:rPr>
          <w:noProof/>
        </w:rPr>
        <w:t>Angels Unaware, Inc.</w:t>
      </w:r>
      <w:r w:rsidR="00225ADE" w:rsidRPr="00A71037">
        <w:rPr>
          <w:noProof/>
        </w:rPr>
        <w:t xml:space="preserve"> may identify language assistance need for an LEP group by:</w:t>
      </w:r>
    </w:p>
    <w:p w14:paraId="414D45F6" w14:textId="77777777" w:rsidR="00225ADE" w:rsidRPr="00A71037" w:rsidRDefault="00225ADE" w:rsidP="0003351B">
      <w:pPr>
        <w:pStyle w:val="BodyText"/>
        <w:numPr>
          <w:ilvl w:val="0"/>
          <w:numId w:val="14"/>
        </w:numPr>
        <w:spacing w:after="0" w:line="240" w:lineRule="auto"/>
        <w:ind w:left="1800"/>
        <w:contextualSpacing/>
        <w:rPr>
          <w:noProof/>
        </w:rPr>
      </w:pPr>
      <w:r w:rsidRPr="00A71037">
        <w:rPr>
          <w:noProof/>
        </w:rPr>
        <w:t>Exam</w:t>
      </w:r>
      <w:r w:rsidR="0059455D" w:rsidRPr="00A71037">
        <w:rPr>
          <w:noProof/>
        </w:rPr>
        <w:t>ining records to see if request</w:t>
      </w:r>
      <w:r w:rsidRPr="00A71037">
        <w:rPr>
          <w:noProof/>
        </w:rPr>
        <w:t>s for la</w:t>
      </w:r>
      <w:r w:rsidR="0059455D" w:rsidRPr="00A71037">
        <w:rPr>
          <w:noProof/>
        </w:rPr>
        <w:t>nguage assistance have been recei</w:t>
      </w:r>
      <w:r w:rsidRPr="00A71037">
        <w:rPr>
          <w:noProof/>
        </w:rPr>
        <w:t xml:space="preserve">ved in the past, either at meetings or over the phone, to determine whether language assistance might be needed at future events or meetings. </w:t>
      </w:r>
    </w:p>
    <w:p w14:paraId="28C817FD" w14:textId="01ACBE8D" w:rsidR="00225ADE" w:rsidRPr="00A71037" w:rsidRDefault="00225ADE" w:rsidP="00A71037">
      <w:pPr>
        <w:pStyle w:val="BodyText"/>
        <w:numPr>
          <w:ilvl w:val="0"/>
          <w:numId w:val="14"/>
        </w:numPr>
        <w:spacing w:after="0" w:line="240" w:lineRule="auto"/>
        <w:ind w:left="1800"/>
        <w:contextualSpacing/>
        <w:rPr>
          <w:noProof/>
        </w:rPr>
      </w:pPr>
      <w:r w:rsidRPr="00A71037">
        <w:rPr>
          <w:noProof/>
        </w:rPr>
        <w:t xml:space="preserve">Having Census Bureau Language Identification Flashcards available at </w:t>
      </w:r>
      <w:r w:rsidR="00A71037" w:rsidRPr="00A71037">
        <w:rPr>
          <w:noProof/>
        </w:rPr>
        <w:t>Angels Unaware, Inc.</w:t>
      </w:r>
      <w:r w:rsidRPr="00A71037">
        <w:rPr>
          <w:noProof/>
        </w:rPr>
        <w:t xml:space="preserve"> Meetings. This will assist </w:t>
      </w:r>
      <w:r w:rsidR="00A71037" w:rsidRPr="00A71037">
        <w:rPr>
          <w:noProof/>
        </w:rPr>
        <w:t>Angels Unaware, Inc.</w:t>
      </w:r>
      <w:r w:rsidRPr="00A71037">
        <w:rPr>
          <w:noProof/>
        </w:rPr>
        <w:t xml:space="preserve"> in identifying language assistance needs for future events and meetings.  </w:t>
      </w:r>
    </w:p>
    <w:p w14:paraId="1F4D1888" w14:textId="61DF471A" w:rsidR="00225ADE" w:rsidRPr="00A71037" w:rsidRDefault="00225ADE" w:rsidP="0003351B">
      <w:pPr>
        <w:pStyle w:val="BodyText"/>
        <w:numPr>
          <w:ilvl w:val="0"/>
          <w:numId w:val="14"/>
        </w:numPr>
        <w:spacing w:after="0" w:line="240" w:lineRule="auto"/>
        <w:ind w:left="1800"/>
        <w:contextualSpacing/>
        <w:rPr>
          <w:noProof/>
        </w:rPr>
      </w:pPr>
      <w:r w:rsidRPr="00A71037">
        <w:rPr>
          <w:noProof/>
        </w:rPr>
        <w:t>Vehicle operators and front-line staff (</w:t>
      </w:r>
      <w:r w:rsidR="00A71037">
        <w:rPr>
          <w:noProof/>
        </w:rPr>
        <w:t>Directors, Home Manager</w:t>
      </w:r>
      <w:r w:rsidRPr="00A71037">
        <w:rPr>
          <w:noProof/>
        </w:rPr>
        <w:t>,</w:t>
      </w:r>
      <w:r w:rsidR="00A71037">
        <w:rPr>
          <w:noProof/>
        </w:rPr>
        <w:t xml:space="preserve"> Office Administrato</w:t>
      </w:r>
      <w:r w:rsidR="00143FFD">
        <w:rPr>
          <w:noProof/>
        </w:rPr>
        <w:t>rs,</w:t>
      </w:r>
      <w:r w:rsidRPr="00A71037">
        <w:rPr>
          <w:noProof/>
        </w:rPr>
        <w:t xml:space="preserve"> etc.) will be surveyed on their experience concerning any contacts with LEP persons during the previous year. </w:t>
      </w:r>
    </w:p>
    <w:p w14:paraId="6BB2E827" w14:textId="77777777" w:rsidR="00225ADE" w:rsidRPr="00093E6E" w:rsidRDefault="00225ADE" w:rsidP="00093E6E">
      <w:pPr>
        <w:pStyle w:val="BodyText"/>
        <w:spacing w:after="0" w:line="240" w:lineRule="auto"/>
        <w:rPr>
          <w:noProof/>
        </w:rPr>
      </w:pPr>
    </w:p>
    <w:p w14:paraId="49811CB3" w14:textId="77777777" w:rsidR="00225ADE" w:rsidRDefault="00225ADE" w:rsidP="00E55654">
      <w:pPr>
        <w:pStyle w:val="BodyText"/>
        <w:numPr>
          <w:ilvl w:val="1"/>
          <w:numId w:val="12"/>
        </w:numPr>
        <w:spacing w:after="120" w:line="240" w:lineRule="auto"/>
        <w:rPr>
          <w:b/>
          <w:noProof/>
          <w:u w:val="single"/>
        </w:rPr>
      </w:pPr>
      <w:r w:rsidRPr="005405BE">
        <w:rPr>
          <w:b/>
          <w:noProof/>
          <w:u w:val="single"/>
        </w:rPr>
        <w:t>Element 2: Language Assistance Measures</w:t>
      </w:r>
    </w:p>
    <w:p w14:paraId="7936D4AB" w14:textId="77777777" w:rsidR="00225ADE" w:rsidRDefault="00225ADE" w:rsidP="0003351B">
      <w:pPr>
        <w:pStyle w:val="BodyText"/>
        <w:ind w:left="1080"/>
        <w:rPr>
          <w:noProof/>
        </w:rPr>
      </w:pPr>
      <w:r>
        <w:rPr>
          <w:noProof/>
        </w:rPr>
        <w:t xml:space="preserve">Federal Guidance </w:t>
      </w:r>
      <w:r w:rsidR="00ED6EC6">
        <w:rPr>
          <w:noProof/>
        </w:rPr>
        <w:t xml:space="preserve">suggests </w:t>
      </w:r>
      <w:r>
        <w:rPr>
          <w:noProof/>
        </w:rPr>
        <w:t xml:space="preserve">that an effective </w:t>
      </w:r>
      <w:r w:rsidR="00ED6EC6">
        <w:rPr>
          <w:noProof/>
        </w:rPr>
        <w:t>LAP</w:t>
      </w:r>
      <w:r>
        <w:rPr>
          <w:noProof/>
        </w:rPr>
        <w:t xml:space="preserve"> </w:t>
      </w:r>
      <w:r w:rsidR="00ED6EC6">
        <w:rPr>
          <w:noProof/>
        </w:rPr>
        <w:t>should</w:t>
      </w:r>
      <w:r>
        <w:rPr>
          <w:noProof/>
        </w:rPr>
        <w:t xml:space="preserve"> include information about the ways in which language assistance will be provided. This refers to listing the different language services an agency provides and how staff can access this information. </w:t>
      </w:r>
    </w:p>
    <w:p w14:paraId="47899590" w14:textId="77777777" w:rsidR="00225ADE" w:rsidRDefault="00225ADE" w:rsidP="0003351B">
      <w:pPr>
        <w:pStyle w:val="BodyText"/>
        <w:ind w:left="1080"/>
        <w:rPr>
          <w:noProof/>
        </w:rPr>
      </w:pPr>
      <w:r>
        <w:rPr>
          <w:noProof/>
        </w:rPr>
        <w:t xml:space="preserve">For this task Federal Guidance recommends that transit agencies consider developing strategies that train staff as to </w:t>
      </w:r>
      <w:r w:rsidR="00086590">
        <w:rPr>
          <w:noProof/>
        </w:rPr>
        <w:t xml:space="preserve">how </w:t>
      </w:r>
      <w:r>
        <w:rPr>
          <w:noProof/>
        </w:rPr>
        <w:t xml:space="preserve">to effectively deal with LEP individuals when they either call agency centers or otherwise interact with the agency. </w:t>
      </w:r>
    </w:p>
    <w:p w14:paraId="7BFB1C52" w14:textId="24B40677" w:rsidR="00225ADE" w:rsidRPr="00143FFD" w:rsidRDefault="00143FFD" w:rsidP="0003351B">
      <w:pPr>
        <w:pStyle w:val="BodyText"/>
        <w:ind w:left="1080"/>
        <w:rPr>
          <w:noProof/>
        </w:rPr>
      </w:pPr>
      <w:r w:rsidRPr="00143FFD">
        <w:rPr>
          <w:noProof/>
        </w:rPr>
        <w:lastRenderedPageBreak/>
        <w:t>Angels Unaware, Inc.</w:t>
      </w:r>
      <w:r w:rsidR="00225ADE" w:rsidRPr="00143FFD">
        <w:rPr>
          <w:noProof/>
        </w:rPr>
        <w:t xml:space="preserve"> </w:t>
      </w:r>
      <w:r w:rsidR="00086590" w:rsidRPr="00143FFD">
        <w:rPr>
          <w:noProof/>
        </w:rPr>
        <w:t>has</w:t>
      </w:r>
      <w:r w:rsidR="00225ADE" w:rsidRPr="00143FFD">
        <w:rPr>
          <w:noProof/>
        </w:rPr>
        <w:t xml:space="preserve"> undertak</w:t>
      </w:r>
      <w:r w:rsidR="00086590" w:rsidRPr="00143FFD">
        <w:rPr>
          <w:noProof/>
        </w:rPr>
        <w:t>en</w:t>
      </w:r>
      <w:r w:rsidR="00225ADE" w:rsidRPr="00143FFD">
        <w:rPr>
          <w:noProof/>
        </w:rPr>
        <w:t xml:space="preserve"> </w:t>
      </w:r>
      <w:r w:rsidR="00086590" w:rsidRPr="00143FFD">
        <w:rPr>
          <w:noProof/>
        </w:rPr>
        <w:t xml:space="preserve">the following </w:t>
      </w:r>
      <w:r w:rsidR="00225ADE" w:rsidRPr="00143FFD">
        <w:rPr>
          <w:noProof/>
        </w:rPr>
        <w:t>action</w:t>
      </w:r>
      <w:r w:rsidR="00086590" w:rsidRPr="00143FFD">
        <w:rPr>
          <w:noProof/>
        </w:rPr>
        <w:t>s</w:t>
      </w:r>
      <w:r w:rsidR="00225ADE" w:rsidRPr="00143FFD">
        <w:rPr>
          <w:noProof/>
        </w:rPr>
        <w:t xml:space="preserve"> to improve access to information and services for LEP individuals:</w:t>
      </w:r>
    </w:p>
    <w:p w14:paraId="6B7A650E" w14:textId="77777777" w:rsidR="00225ADE" w:rsidRPr="00143FFD" w:rsidRDefault="00225ADE" w:rsidP="0003351B">
      <w:pPr>
        <w:pStyle w:val="BodyText"/>
        <w:numPr>
          <w:ilvl w:val="0"/>
          <w:numId w:val="15"/>
        </w:numPr>
        <w:spacing w:after="0" w:line="240" w:lineRule="auto"/>
        <w:ind w:left="1800"/>
        <w:contextualSpacing/>
        <w:rPr>
          <w:noProof/>
        </w:rPr>
      </w:pPr>
      <w:r w:rsidRPr="00143FFD">
        <w:rPr>
          <w:noProof/>
        </w:rPr>
        <w:t>Provide bilingual staff at community events, public hearings</w:t>
      </w:r>
      <w:r w:rsidR="00FE2C9F" w:rsidRPr="00143FFD">
        <w:rPr>
          <w:noProof/>
        </w:rPr>
        <w:t>,</w:t>
      </w:r>
      <w:r w:rsidRPr="00143FFD">
        <w:rPr>
          <w:noProof/>
        </w:rPr>
        <w:t xml:space="preserve"> and transit committee meetings.</w:t>
      </w:r>
    </w:p>
    <w:p w14:paraId="46731BF6" w14:textId="2CE16DE0" w:rsidR="00225ADE" w:rsidRPr="00143FFD" w:rsidRDefault="00225ADE" w:rsidP="00143FFD">
      <w:pPr>
        <w:pStyle w:val="BodyText"/>
        <w:numPr>
          <w:ilvl w:val="0"/>
          <w:numId w:val="15"/>
        </w:numPr>
        <w:spacing w:after="0" w:line="240" w:lineRule="auto"/>
        <w:ind w:left="1800"/>
        <w:contextualSpacing/>
        <w:rPr>
          <w:noProof/>
        </w:rPr>
      </w:pPr>
      <w:r w:rsidRPr="00143FFD">
        <w:rPr>
          <w:noProof/>
        </w:rPr>
        <w:t xml:space="preserve">Survey transit drivers and other front-line staff annually on their experience concerning any contacts with LEP persons during the previous year. </w:t>
      </w:r>
    </w:p>
    <w:p w14:paraId="4904757F" w14:textId="6DD7B20E" w:rsidR="00225ADE" w:rsidRPr="00143FFD" w:rsidRDefault="00225ADE" w:rsidP="0003351B">
      <w:pPr>
        <w:pStyle w:val="BodyText"/>
        <w:numPr>
          <w:ilvl w:val="0"/>
          <w:numId w:val="15"/>
        </w:numPr>
        <w:spacing w:after="0" w:line="240" w:lineRule="auto"/>
        <w:ind w:left="1800"/>
        <w:contextualSpacing/>
        <w:rPr>
          <w:noProof/>
        </w:rPr>
      </w:pPr>
      <w:r w:rsidRPr="00143FFD">
        <w:rPr>
          <w:noProof/>
        </w:rPr>
        <w:t xml:space="preserve">Include statements clarifying that being bilingual is </w:t>
      </w:r>
      <w:r w:rsidR="00FE2C9F" w:rsidRPr="00143FFD">
        <w:rPr>
          <w:noProof/>
        </w:rPr>
        <w:t xml:space="preserve">preferred </w:t>
      </w:r>
      <w:r w:rsidRPr="00143FFD">
        <w:rPr>
          <w:noProof/>
        </w:rPr>
        <w:t>on</w:t>
      </w:r>
      <w:r w:rsidR="00143FFD" w:rsidRPr="00143FFD">
        <w:rPr>
          <w:noProof/>
        </w:rPr>
        <w:t xml:space="preserve"> </w:t>
      </w:r>
      <w:r w:rsidRPr="00143FFD">
        <w:rPr>
          <w:noProof/>
        </w:rPr>
        <w:t xml:space="preserve">driver recruitment flyers. </w:t>
      </w:r>
    </w:p>
    <w:p w14:paraId="4B1C6DC4" w14:textId="77777777" w:rsidR="00225ADE" w:rsidRPr="00143FFD" w:rsidRDefault="00225ADE" w:rsidP="0003351B">
      <w:pPr>
        <w:pStyle w:val="BodyText"/>
        <w:numPr>
          <w:ilvl w:val="0"/>
          <w:numId w:val="15"/>
        </w:numPr>
        <w:spacing w:after="0" w:line="240" w:lineRule="auto"/>
        <w:ind w:left="1800"/>
        <w:contextualSpacing/>
        <w:rPr>
          <w:noProof/>
        </w:rPr>
      </w:pPr>
      <w:r w:rsidRPr="00143FFD">
        <w:rPr>
          <w:noProof/>
        </w:rPr>
        <w:t xml:space="preserve">When an interpreter is needed in person or on the telephone, staff will attempt to access language assistance services from a professional translation service or qualified community volunteers. </w:t>
      </w:r>
    </w:p>
    <w:p w14:paraId="1CABCFDF" w14:textId="77777777" w:rsidR="00DC3198" w:rsidRPr="00143FFD" w:rsidRDefault="00DC3198" w:rsidP="00DC3198">
      <w:pPr>
        <w:pStyle w:val="BodyText"/>
        <w:spacing w:after="0" w:line="240" w:lineRule="auto"/>
        <w:contextualSpacing/>
        <w:rPr>
          <w:noProof/>
        </w:rPr>
      </w:pPr>
    </w:p>
    <w:p w14:paraId="0652656C" w14:textId="246E17BF" w:rsidR="00DC3198" w:rsidRPr="00143FFD" w:rsidRDefault="00143FFD" w:rsidP="00E55654">
      <w:pPr>
        <w:pStyle w:val="BodyText"/>
        <w:spacing w:after="0" w:line="240" w:lineRule="auto"/>
        <w:ind w:left="1080"/>
        <w:contextualSpacing/>
        <w:rPr>
          <w:noProof/>
        </w:rPr>
      </w:pPr>
      <w:r w:rsidRPr="00143FFD">
        <w:rPr>
          <w:noProof/>
        </w:rPr>
        <w:t>Angels Unaware, Inc.</w:t>
      </w:r>
      <w:r w:rsidR="00DC3198" w:rsidRPr="00143FFD">
        <w:rPr>
          <w:noProof/>
        </w:rPr>
        <w:t xml:space="preserve"> will utilize the demographic maps provided in </w:t>
      </w:r>
      <w:r w:rsidR="00DC3198" w:rsidRPr="00626DEB">
        <w:rPr>
          <w:b/>
          <w:noProof/>
          <w:shd w:val="clear" w:color="auto" w:fill="F6DCD2" w:themeFill="text2" w:themeFillTint="33"/>
        </w:rPr>
        <w:t xml:space="preserve">Appendix </w:t>
      </w:r>
      <w:r w:rsidR="00A56252" w:rsidRPr="00626DEB">
        <w:rPr>
          <w:b/>
          <w:noProof/>
          <w:shd w:val="clear" w:color="auto" w:fill="F6DCD2" w:themeFill="text2" w:themeFillTint="33"/>
        </w:rPr>
        <w:t>G</w:t>
      </w:r>
      <w:r w:rsidR="00DC3198" w:rsidRPr="00143FFD">
        <w:rPr>
          <w:noProof/>
        </w:rPr>
        <w:t xml:space="preserve"> in order to better provide the above efforts to the LEP persons within the service area. </w:t>
      </w:r>
    </w:p>
    <w:p w14:paraId="220997AF" w14:textId="77777777" w:rsidR="00225ADE" w:rsidRPr="00143FFD" w:rsidRDefault="00225ADE" w:rsidP="00093E6E">
      <w:pPr>
        <w:pStyle w:val="BodyText"/>
        <w:spacing w:after="0" w:line="240" w:lineRule="auto"/>
        <w:rPr>
          <w:noProof/>
        </w:rPr>
      </w:pPr>
    </w:p>
    <w:p w14:paraId="650CD7EF" w14:textId="77777777" w:rsidR="00225ADE" w:rsidRDefault="00225ADE" w:rsidP="00E55654">
      <w:pPr>
        <w:pStyle w:val="BodyText"/>
        <w:keepNext/>
        <w:numPr>
          <w:ilvl w:val="1"/>
          <w:numId w:val="12"/>
        </w:numPr>
        <w:spacing w:after="120" w:line="240" w:lineRule="auto"/>
        <w:rPr>
          <w:b/>
          <w:noProof/>
          <w:u w:val="single"/>
        </w:rPr>
      </w:pPr>
      <w:r w:rsidRPr="005405BE">
        <w:rPr>
          <w:b/>
          <w:noProof/>
          <w:u w:val="single"/>
        </w:rPr>
        <w:t xml:space="preserve">Element </w:t>
      </w:r>
      <w:r>
        <w:rPr>
          <w:b/>
          <w:noProof/>
          <w:u w:val="single"/>
        </w:rPr>
        <w:t>3: Training Staff</w:t>
      </w:r>
    </w:p>
    <w:p w14:paraId="38C4D0FA" w14:textId="77777777" w:rsidR="00225ADE" w:rsidRPr="00143E91" w:rsidRDefault="00225ADE" w:rsidP="0003351B">
      <w:pPr>
        <w:pStyle w:val="BodyText"/>
        <w:ind w:left="1080"/>
        <w:rPr>
          <w:noProof/>
        </w:rPr>
      </w:pPr>
      <w:r w:rsidRPr="00143E91">
        <w:rPr>
          <w:noProof/>
        </w:rPr>
        <w:t>Federal guidance states staff members of an agency should know their obligations to provide meaningful access to information and services for LEP persons and that all employees in public contact position</w:t>
      </w:r>
      <w:r>
        <w:rPr>
          <w:noProof/>
        </w:rPr>
        <w:t>s should be properly trained.</w:t>
      </w:r>
    </w:p>
    <w:p w14:paraId="7191E8E6" w14:textId="77777777" w:rsidR="00225ADE" w:rsidRPr="00143E91" w:rsidRDefault="00225ADE" w:rsidP="0003351B">
      <w:pPr>
        <w:pStyle w:val="BodyText"/>
        <w:ind w:left="1080"/>
        <w:rPr>
          <w:noProof/>
        </w:rPr>
      </w:pPr>
      <w:r w:rsidRPr="00143E91">
        <w:rPr>
          <w:noProof/>
        </w:rPr>
        <w:t>Suggestions for implemen</w:t>
      </w:r>
      <w:r w:rsidR="00A9573E">
        <w:rPr>
          <w:noProof/>
        </w:rPr>
        <w:t>ting Element</w:t>
      </w:r>
      <w:r w:rsidRPr="00143E91">
        <w:rPr>
          <w:noProof/>
        </w:rPr>
        <w:t xml:space="preserve"> 3 of the Language Assistance Plan, involve</w:t>
      </w:r>
      <w:r w:rsidR="00FE2C9F">
        <w:rPr>
          <w:noProof/>
        </w:rPr>
        <w:t>:</w:t>
      </w:r>
      <w:r w:rsidRPr="00143E91">
        <w:rPr>
          <w:noProof/>
        </w:rPr>
        <w:t xml:space="preserve"> (1) identifying agency staff likely to come into contact with LEP individuals; (2) identifying existing staff training opportunities</w:t>
      </w:r>
      <w:r w:rsidR="00CB59BF">
        <w:rPr>
          <w:noProof/>
        </w:rPr>
        <w:t>;</w:t>
      </w:r>
      <w:r w:rsidRPr="00143E91">
        <w:rPr>
          <w:noProof/>
        </w:rPr>
        <w:t xml:space="preserve">  </w:t>
      </w:r>
      <w:r w:rsidR="0034341B">
        <w:rPr>
          <w:noProof/>
        </w:rPr>
        <w:t xml:space="preserve">(3) </w:t>
      </w:r>
      <w:r w:rsidRPr="00143E91">
        <w:rPr>
          <w:noProof/>
        </w:rPr>
        <w:t>provid</w:t>
      </w:r>
      <w:r w:rsidR="00FE2C9F">
        <w:rPr>
          <w:noProof/>
        </w:rPr>
        <w:t>ing</w:t>
      </w:r>
      <w:r w:rsidRPr="00143E91">
        <w:rPr>
          <w:noProof/>
        </w:rPr>
        <w:t xml:space="preserve"> regular re-training for staff dealing with LEP individual needs; and (</w:t>
      </w:r>
      <w:r w:rsidR="0034341B">
        <w:rPr>
          <w:noProof/>
        </w:rPr>
        <w:t>4</w:t>
      </w:r>
      <w:r w:rsidRPr="00143E91">
        <w:rPr>
          <w:noProof/>
        </w:rPr>
        <w:t xml:space="preserve">) designing and implementing LEP training for agency staff. </w:t>
      </w:r>
    </w:p>
    <w:p w14:paraId="05A0B6D8" w14:textId="65D4837F" w:rsidR="00225ADE" w:rsidRDefault="00225ADE" w:rsidP="0003351B">
      <w:pPr>
        <w:pStyle w:val="BodyText"/>
        <w:ind w:left="1080"/>
        <w:rPr>
          <w:noProof/>
        </w:rPr>
      </w:pPr>
      <w:r>
        <w:rPr>
          <w:noProof/>
        </w:rPr>
        <w:t xml:space="preserve">In the case of </w:t>
      </w:r>
      <w:r w:rsidR="00143FFD">
        <w:rPr>
          <w:noProof/>
        </w:rPr>
        <w:t>Angels Unaware, Inc.</w:t>
      </w:r>
      <w:r w:rsidRPr="00143E91">
        <w:rPr>
          <w:noProof/>
        </w:rPr>
        <w:t xml:space="preserve">, the most important staff training is for </w:t>
      </w:r>
      <w:r w:rsidR="00143FFD">
        <w:rPr>
          <w:noProof/>
        </w:rPr>
        <w:t>front line workers</w:t>
      </w:r>
      <w:r w:rsidR="00A9573E">
        <w:rPr>
          <w:noProof/>
        </w:rPr>
        <w:t xml:space="preserve">. </w:t>
      </w:r>
      <w:r w:rsidR="00A9573E" w:rsidRPr="00143FFD">
        <w:rPr>
          <w:noProof/>
        </w:rPr>
        <w:t>S</w:t>
      </w:r>
      <w:r w:rsidR="00143FFD">
        <w:rPr>
          <w:noProof/>
        </w:rPr>
        <w:t>Current staff</w:t>
      </w:r>
      <w:r w:rsidR="0059455D" w:rsidRPr="00143FFD">
        <w:rPr>
          <w:noProof/>
        </w:rPr>
        <w:t xml:space="preserve"> are bi</w:t>
      </w:r>
      <w:r w:rsidRPr="00143FFD">
        <w:rPr>
          <w:noProof/>
        </w:rPr>
        <w:t xml:space="preserve">lingual in English and </w:t>
      </w:r>
      <w:r w:rsidR="00143FFD">
        <w:rPr>
          <w:noProof/>
        </w:rPr>
        <w:t>other Pacific Island Languages</w:t>
      </w:r>
      <w:r w:rsidRPr="00143FFD">
        <w:rPr>
          <w:noProof/>
        </w:rPr>
        <w:t>.</w:t>
      </w:r>
      <w:r w:rsidRPr="00143E91">
        <w:rPr>
          <w:noProof/>
        </w:rPr>
        <w:t xml:space="preserve">  </w:t>
      </w:r>
    </w:p>
    <w:p w14:paraId="07A01D36" w14:textId="75C7E139" w:rsidR="00225ADE" w:rsidRPr="00143FFD" w:rsidRDefault="00225ADE" w:rsidP="0003351B">
      <w:pPr>
        <w:pStyle w:val="BodyText"/>
        <w:ind w:left="1080"/>
        <w:rPr>
          <w:noProof/>
        </w:rPr>
      </w:pPr>
      <w:r w:rsidRPr="00143FFD">
        <w:rPr>
          <w:noProof/>
        </w:rPr>
        <w:t xml:space="preserve">The following training will be provided to </w:t>
      </w:r>
      <w:r w:rsidR="00143FFD" w:rsidRPr="00143FFD">
        <w:rPr>
          <w:noProof/>
        </w:rPr>
        <w:t>front line workers</w:t>
      </w:r>
      <w:r w:rsidRPr="00143FFD">
        <w:rPr>
          <w:noProof/>
        </w:rPr>
        <w:t>:</w:t>
      </w:r>
    </w:p>
    <w:p w14:paraId="248D4243" w14:textId="77777777" w:rsidR="00225ADE" w:rsidRPr="00143FFD" w:rsidRDefault="00225ADE" w:rsidP="0003351B">
      <w:pPr>
        <w:pStyle w:val="BodyText"/>
        <w:numPr>
          <w:ilvl w:val="0"/>
          <w:numId w:val="16"/>
        </w:numPr>
        <w:spacing w:after="0" w:line="240" w:lineRule="auto"/>
        <w:ind w:left="1800"/>
        <w:contextualSpacing/>
        <w:rPr>
          <w:noProof/>
        </w:rPr>
      </w:pPr>
      <w:r w:rsidRPr="00143FFD">
        <w:rPr>
          <w:noProof/>
        </w:rPr>
        <w:t>Information on Title VI Procedures and LEP responsibilities</w:t>
      </w:r>
    </w:p>
    <w:p w14:paraId="5A33D8AC" w14:textId="667018B2" w:rsidR="00225ADE" w:rsidRPr="00143FFD" w:rsidRDefault="00225ADE" w:rsidP="0003351B">
      <w:pPr>
        <w:pStyle w:val="BodyText"/>
        <w:numPr>
          <w:ilvl w:val="0"/>
          <w:numId w:val="16"/>
        </w:numPr>
        <w:spacing w:after="0" w:line="240" w:lineRule="auto"/>
        <w:ind w:left="1800"/>
        <w:contextualSpacing/>
        <w:rPr>
          <w:noProof/>
        </w:rPr>
      </w:pPr>
      <w:r w:rsidRPr="00143FFD">
        <w:rPr>
          <w:noProof/>
        </w:rPr>
        <w:t>Use of Language Identification Flashcards</w:t>
      </w:r>
      <w:r w:rsidR="00143FFD" w:rsidRPr="00143FFD">
        <w:rPr>
          <w:noProof/>
        </w:rPr>
        <w:t xml:space="preserve"> when available</w:t>
      </w:r>
    </w:p>
    <w:p w14:paraId="120C15E4" w14:textId="77777777" w:rsidR="00225ADE" w:rsidRPr="00143FFD" w:rsidRDefault="00225ADE" w:rsidP="0003351B">
      <w:pPr>
        <w:pStyle w:val="BodyText"/>
        <w:numPr>
          <w:ilvl w:val="0"/>
          <w:numId w:val="16"/>
        </w:numPr>
        <w:spacing w:after="0" w:line="240" w:lineRule="auto"/>
        <w:ind w:left="1800"/>
        <w:contextualSpacing/>
        <w:rPr>
          <w:noProof/>
        </w:rPr>
      </w:pPr>
      <w:r w:rsidRPr="00143FFD">
        <w:rPr>
          <w:noProof/>
        </w:rPr>
        <w:t>Documentation of language assistance requests</w:t>
      </w:r>
    </w:p>
    <w:p w14:paraId="74B08E10" w14:textId="77777777" w:rsidR="00225ADE" w:rsidRPr="00143E91" w:rsidRDefault="00225ADE" w:rsidP="0003351B">
      <w:pPr>
        <w:pStyle w:val="BodyText"/>
        <w:numPr>
          <w:ilvl w:val="0"/>
          <w:numId w:val="16"/>
        </w:numPr>
        <w:spacing w:after="0" w:line="240" w:lineRule="auto"/>
        <w:ind w:left="1800"/>
        <w:contextualSpacing/>
        <w:rPr>
          <w:noProof/>
          <w:color w:val="00B050"/>
        </w:rPr>
      </w:pPr>
      <w:r w:rsidRPr="00143FFD">
        <w:rPr>
          <w:noProof/>
        </w:rPr>
        <w:t xml:space="preserve">How to handle a potential Title VI/LEP complaint   </w:t>
      </w:r>
    </w:p>
    <w:p w14:paraId="3446EB88" w14:textId="77777777" w:rsidR="00225ADE" w:rsidRPr="005405BE" w:rsidRDefault="00225ADE" w:rsidP="00093E6E">
      <w:pPr>
        <w:pStyle w:val="BodyText"/>
        <w:spacing w:after="0" w:line="240" w:lineRule="auto"/>
        <w:rPr>
          <w:b/>
          <w:noProof/>
          <w:u w:val="single"/>
        </w:rPr>
      </w:pPr>
    </w:p>
    <w:p w14:paraId="1FC693A7" w14:textId="77777777" w:rsidR="00225ADE" w:rsidRDefault="00225ADE" w:rsidP="00E55654">
      <w:pPr>
        <w:pStyle w:val="BodyText"/>
        <w:numPr>
          <w:ilvl w:val="1"/>
          <w:numId w:val="12"/>
        </w:numPr>
        <w:spacing w:after="120" w:line="240" w:lineRule="auto"/>
        <w:rPr>
          <w:b/>
          <w:noProof/>
          <w:u w:val="single"/>
        </w:rPr>
      </w:pPr>
      <w:r w:rsidRPr="005405BE">
        <w:rPr>
          <w:b/>
          <w:noProof/>
          <w:u w:val="single"/>
        </w:rPr>
        <w:t>Element 4: Providing Note to LEP Persons</w:t>
      </w:r>
    </w:p>
    <w:p w14:paraId="201B3FF1" w14:textId="49005DC9" w:rsidR="00225ADE" w:rsidRDefault="00143FFD" w:rsidP="00E55654">
      <w:pPr>
        <w:pStyle w:val="BodyText"/>
        <w:ind w:left="1080"/>
        <w:rPr>
          <w:noProof/>
        </w:rPr>
      </w:pPr>
      <w:r w:rsidRPr="00143FFD">
        <w:rPr>
          <w:noProof/>
        </w:rPr>
        <w:t>Angels Unaware, Inc.</w:t>
      </w:r>
      <w:r w:rsidR="00225ADE" w:rsidRPr="00143FFD">
        <w:rPr>
          <w:noProof/>
        </w:rPr>
        <w:t xml:space="preserve"> will make Title VI information available in English</w:t>
      </w:r>
      <w:r w:rsidRPr="00143FFD">
        <w:rPr>
          <w:noProof/>
        </w:rPr>
        <w:t xml:space="preserve"> and Spanish</w:t>
      </w:r>
      <w:r w:rsidR="00225ADE" w:rsidRPr="00143FFD">
        <w:rPr>
          <w:noProof/>
        </w:rPr>
        <w:t xml:space="preserve"> on the Agency’s website. Key documents are written in English </w:t>
      </w:r>
      <w:r w:rsidRPr="00143FFD">
        <w:rPr>
          <w:noProof/>
        </w:rPr>
        <w:t>and Spanish</w:t>
      </w:r>
      <w:r w:rsidR="00225ADE" w:rsidRPr="00143FFD">
        <w:rPr>
          <w:noProof/>
        </w:rPr>
        <w:t xml:space="preserve">.  Notices are also posted in </w:t>
      </w:r>
      <w:r w:rsidRPr="00143FFD">
        <w:rPr>
          <w:noProof/>
        </w:rPr>
        <w:t>Angels Unaware, Inc.</w:t>
      </w:r>
      <w:r w:rsidR="00225ADE" w:rsidRPr="00143FFD">
        <w:rPr>
          <w:noProof/>
        </w:rPr>
        <w:t xml:space="preserve"> office, on </w:t>
      </w:r>
      <w:r w:rsidRPr="00143FFD">
        <w:rPr>
          <w:noProof/>
        </w:rPr>
        <w:t>vans</w:t>
      </w:r>
      <w:r w:rsidR="00225ADE" w:rsidRPr="00143FFD">
        <w:rPr>
          <w:noProof/>
        </w:rPr>
        <w:t xml:space="preserve">, and </w:t>
      </w:r>
      <w:r w:rsidRPr="00143FFD">
        <w:rPr>
          <w:noProof/>
        </w:rPr>
        <w:t>all facilities</w:t>
      </w:r>
      <w:r w:rsidR="00225ADE" w:rsidRPr="00143FFD">
        <w:rPr>
          <w:noProof/>
        </w:rPr>
        <w:t>.  Additionally, when staff prepares a document or schedules a meeting, for which the target audience is expected to include LEP individuals, then documents, meeting notices, flyers, and agendas will be printed in an alternative language based on the known LEP population.</w:t>
      </w:r>
    </w:p>
    <w:p w14:paraId="2E1ABC77" w14:textId="52BCEFE8" w:rsidR="00626DEB" w:rsidRDefault="00626DEB" w:rsidP="00E55654">
      <w:pPr>
        <w:pStyle w:val="BodyText"/>
        <w:ind w:left="1080"/>
        <w:rPr>
          <w:noProof/>
        </w:rPr>
      </w:pPr>
    </w:p>
    <w:p w14:paraId="354C667B" w14:textId="77777777" w:rsidR="00626DEB" w:rsidRPr="00143FFD" w:rsidRDefault="00626DEB" w:rsidP="00E55654">
      <w:pPr>
        <w:pStyle w:val="BodyText"/>
        <w:ind w:left="1080"/>
        <w:rPr>
          <w:noProof/>
        </w:rPr>
      </w:pPr>
    </w:p>
    <w:p w14:paraId="5070C4F6" w14:textId="77777777" w:rsidR="00225ADE" w:rsidRDefault="00225ADE" w:rsidP="00E55654">
      <w:pPr>
        <w:pStyle w:val="BodyText"/>
        <w:numPr>
          <w:ilvl w:val="1"/>
          <w:numId w:val="12"/>
        </w:numPr>
        <w:spacing w:after="120" w:line="240" w:lineRule="auto"/>
        <w:rPr>
          <w:b/>
          <w:noProof/>
          <w:u w:val="single"/>
        </w:rPr>
      </w:pPr>
      <w:r w:rsidRPr="005405BE">
        <w:rPr>
          <w:b/>
          <w:noProof/>
          <w:u w:val="single"/>
        </w:rPr>
        <w:lastRenderedPageBreak/>
        <w:t>Element 5: Monitoring and Updating the Plan</w:t>
      </w:r>
    </w:p>
    <w:p w14:paraId="1140E4FE" w14:textId="77777777" w:rsidR="00225ADE" w:rsidRPr="00143E91" w:rsidRDefault="00225ADE" w:rsidP="00E55654">
      <w:pPr>
        <w:pStyle w:val="BodyText"/>
        <w:ind w:left="1080"/>
        <w:rPr>
          <w:noProof/>
        </w:rPr>
      </w:pPr>
      <w:r w:rsidRPr="00143E91">
        <w:rPr>
          <w:noProof/>
        </w:rPr>
        <w:t xml:space="preserve">The plan will be reviewed and updated </w:t>
      </w:r>
      <w:r w:rsidR="00957079">
        <w:rPr>
          <w:noProof/>
        </w:rPr>
        <w:t>on an ongoing basis</w:t>
      </w:r>
      <w:r w:rsidR="00ED6EC6">
        <w:rPr>
          <w:noProof/>
        </w:rPr>
        <w:t>.</w:t>
      </w:r>
      <w:r w:rsidRPr="00143E91">
        <w:rPr>
          <w:noProof/>
        </w:rPr>
        <w:t xml:space="preserve"> Updates will </w:t>
      </w:r>
      <w:r w:rsidR="00ED6EC6">
        <w:rPr>
          <w:noProof/>
        </w:rPr>
        <w:t xml:space="preserve">consider </w:t>
      </w:r>
      <w:r w:rsidRPr="00143E91">
        <w:rPr>
          <w:noProof/>
        </w:rPr>
        <w:t xml:space="preserve">the following: </w:t>
      </w:r>
    </w:p>
    <w:p w14:paraId="019D8CAA" w14:textId="77777777" w:rsidR="00225ADE" w:rsidRPr="00A31862" w:rsidRDefault="00225ADE" w:rsidP="00E55654">
      <w:pPr>
        <w:pStyle w:val="Bullets"/>
        <w:spacing w:after="0" w:line="240" w:lineRule="auto"/>
        <w:ind w:left="1800"/>
        <w:rPr>
          <w:noProof/>
        </w:rPr>
      </w:pPr>
      <w:r w:rsidRPr="00E55654">
        <w:rPr>
          <w:noProof/>
          <w:sz w:val="22"/>
        </w:rPr>
        <w:t xml:space="preserve">The number of documented LEP person contacts encountered annually </w:t>
      </w:r>
    </w:p>
    <w:p w14:paraId="142A0591" w14:textId="77777777" w:rsidR="00225ADE" w:rsidRPr="00A31862" w:rsidRDefault="00225ADE" w:rsidP="00E55654">
      <w:pPr>
        <w:pStyle w:val="Bullets"/>
        <w:spacing w:after="0" w:line="240" w:lineRule="auto"/>
        <w:ind w:left="1800"/>
        <w:rPr>
          <w:noProof/>
        </w:rPr>
      </w:pPr>
      <w:r w:rsidRPr="00E55654">
        <w:rPr>
          <w:noProof/>
          <w:sz w:val="22"/>
        </w:rPr>
        <w:t>How the needs of LEP persons have been addressed</w:t>
      </w:r>
    </w:p>
    <w:p w14:paraId="2B243ACF" w14:textId="77777777" w:rsidR="00225ADE" w:rsidRPr="00A31862" w:rsidRDefault="00225ADE" w:rsidP="00E55654">
      <w:pPr>
        <w:pStyle w:val="Bullets"/>
        <w:spacing w:after="0" w:line="240" w:lineRule="auto"/>
        <w:ind w:left="1800"/>
        <w:rPr>
          <w:noProof/>
        </w:rPr>
      </w:pPr>
      <w:r w:rsidRPr="00E55654">
        <w:rPr>
          <w:noProof/>
          <w:sz w:val="22"/>
        </w:rPr>
        <w:t>Determination of the current LEP population in the service area</w:t>
      </w:r>
    </w:p>
    <w:p w14:paraId="27F0DFD8" w14:textId="77777777" w:rsidR="00225ADE" w:rsidRPr="00A31862" w:rsidRDefault="00225ADE" w:rsidP="00E55654">
      <w:pPr>
        <w:pStyle w:val="Bullets"/>
        <w:spacing w:after="0" w:line="240" w:lineRule="auto"/>
        <w:ind w:left="1800"/>
        <w:rPr>
          <w:noProof/>
        </w:rPr>
      </w:pPr>
      <w:r w:rsidRPr="00E55654">
        <w:rPr>
          <w:noProof/>
          <w:sz w:val="22"/>
        </w:rPr>
        <w:t xml:space="preserve">Determination as to whether the need for translation services has changed  </w:t>
      </w:r>
    </w:p>
    <w:p w14:paraId="5EC82BFC" w14:textId="2AE678C7" w:rsidR="00225ADE" w:rsidRPr="00A31862" w:rsidRDefault="00225ADE" w:rsidP="00E55654">
      <w:pPr>
        <w:pStyle w:val="Bullets"/>
        <w:spacing w:after="0" w:line="240" w:lineRule="auto"/>
        <w:ind w:left="1800"/>
        <w:rPr>
          <w:noProof/>
        </w:rPr>
      </w:pPr>
      <w:r w:rsidRPr="00E55654">
        <w:rPr>
          <w:noProof/>
          <w:sz w:val="22"/>
        </w:rPr>
        <w:t xml:space="preserve">Determine whether </w:t>
      </w:r>
      <w:r w:rsidR="007A39C4">
        <w:rPr>
          <w:noProof/>
          <w:sz w:val="22"/>
        </w:rPr>
        <w:t>Angels Unaware, Inc.</w:t>
      </w:r>
      <w:r w:rsidRPr="00E55654">
        <w:rPr>
          <w:noProof/>
          <w:sz w:val="22"/>
        </w:rPr>
        <w:t xml:space="preserve"> financial resources are sufficient to fund language assistance resources needed</w:t>
      </w:r>
    </w:p>
    <w:p w14:paraId="404C41D2" w14:textId="77777777" w:rsidR="00225ADE" w:rsidRPr="00093E6E" w:rsidRDefault="00225ADE" w:rsidP="00093E6E">
      <w:pPr>
        <w:pStyle w:val="BodyText"/>
        <w:spacing w:after="0" w:line="240" w:lineRule="auto"/>
        <w:rPr>
          <w:noProof/>
        </w:rPr>
      </w:pPr>
    </w:p>
    <w:p w14:paraId="4885DA39" w14:textId="78097007" w:rsidR="00225ADE" w:rsidRPr="007A39C4" w:rsidRDefault="007A39C4" w:rsidP="00E55654">
      <w:pPr>
        <w:pStyle w:val="BodyText"/>
        <w:ind w:left="1080"/>
        <w:rPr>
          <w:noProof/>
        </w:rPr>
      </w:pPr>
      <w:r w:rsidRPr="007A39C4">
        <w:rPr>
          <w:noProof/>
        </w:rPr>
        <w:t xml:space="preserve">Angels Unaware, Inc. </w:t>
      </w:r>
      <w:r w:rsidR="00225ADE" w:rsidRPr="007A39C4">
        <w:rPr>
          <w:noProof/>
        </w:rPr>
        <w:t xml:space="preserve"> understands the value that its service plays in the lives of individuals who rely on this service, and the importance of any measures undertaken to make th</w:t>
      </w:r>
      <w:r w:rsidR="00D24F89" w:rsidRPr="007A39C4">
        <w:rPr>
          <w:noProof/>
        </w:rPr>
        <w:t>e</w:t>
      </w:r>
      <w:r w:rsidR="00225ADE" w:rsidRPr="007A39C4">
        <w:rPr>
          <w:noProof/>
        </w:rPr>
        <w:t xml:space="preserve"> use of system easier. </w:t>
      </w:r>
      <w:r w:rsidRPr="007A39C4">
        <w:rPr>
          <w:noProof/>
        </w:rPr>
        <w:t>Angels Unaware, Inc.</w:t>
      </w:r>
      <w:r w:rsidR="00225ADE" w:rsidRPr="007A39C4">
        <w:rPr>
          <w:noProof/>
        </w:rPr>
        <w:t xml:space="preserve"> is open to suggestions from all sources, including customers, </w:t>
      </w:r>
      <w:r w:rsidRPr="007A39C4">
        <w:rPr>
          <w:noProof/>
        </w:rPr>
        <w:t>Angels Unaware, Inc.</w:t>
      </w:r>
      <w:r w:rsidR="00225ADE" w:rsidRPr="007A39C4">
        <w:rPr>
          <w:noProof/>
        </w:rPr>
        <w:t xml:space="preserve"> staff, other transportation agencies with similar experiences with LEP communities, and the general public, regarding additional methods to improve their accessibility to LEP communities.</w:t>
      </w:r>
    </w:p>
    <w:p w14:paraId="52119ABE" w14:textId="77777777" w:rsidR="00225ADE" w:rsidRPr="00E55654" w:rsidRDefault="00225ADE" w:rsidP="00E55654">
      <w:pPr>
        <w:pStyle w:val="BodyText"/>
        <w:numPr>
          <w:ilvl w:val="0"/>
          <w:numId w:val="12"/>
        </w:numPr>
        <w:spacing w:after="120" w:line="240" w:lineRule="auto"/>
        <w:jc w:val="left"/>
        <w:rPr>
          <w:b/>
          <w:noProof/>
          <w:u w:val="single"/>
        </w:rPr>
      </w:pPr>
      <w:r w:rsidRPr="00E55654">
        <w:rPr>
          <w:b/>
          <w:noProof/>
          <w:u w:val="single"/>
        </w:rPr>
        <w:t>Safe Harbor Provision</w:t>
      </w:r>
    </w:p>
    <w:p w14:paraId="086A434B" w14:textId="77777777" w:rsidR="00225ADE" w:rsidRDefault="00225ADE" w:rsidP="00E55654">
      <w:pPr>
        <w:pStyle w:val="BodyText"/>
        <w:rPr>
          <w:noProof/>
        </w:rPr>
      </w:pPr>
      <w:r>
        <w:rPr>
          <w:noProof/>
        </w:rPr>
        <w:t xml:space="preserve">DOT has adopted </w:t>
      </w:r>
      <w:r w:rsidR="003D32B9">
        <w:rPr>
          <w:noProof/>
        </w:rPr>
        <w:t xml:space="preserve">the </w:t>
      </w:r>
      <w:r>
        <w:rPr>
          <w:noProof/>
        </w:rPr>
        <w:t>Department of Justice</w:t>
      </w:r>
      <w:r w:rsidRPr="00F03418">
        <w:rPr>
          <w:noProof/>
        </w:rPr>
        <w:t xml:space="preserve">’s Safe Harbor Provision, which outlines circumstances that can provide a “safe harbor” for recipients regarding translation of written materials for LEP population. The Safe Harbor Provision stipulates that, if a recipient provides written translation of vital documents for each eligible LEP language group that constitutes </w:t>
      </w:r>
      <w:r w:rsidRPr="007A39C4">
        <w:rPr>
          <w:noProof/>
        </w:rPr>
        <w:t>five percent (5%) or 1,000 persons</w:t>
      </w:r>
      <w:r w:rsidRPr="00F03418">
        <w:rPr>
          <w:noProof/>
        </w:rPr>
        <w:t>, whichever is less, of the total population of persons eligible to be served or likely to be affected or encountered, then such action will be considered strong evidence of compliance with the recipient’s written translation obligations. Translation of non-vital documents, if needed, can be provided orally. 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w:t>
      </w:r>
    </w:p>
    <w:p w14:paraId="6FA446AC" w14:textId="428509DF" w:rsidR="00225ADE" w:rsidRDefault="007A39C4" w:rsidP="00E55654">
      <w:pPr>
        <w:pStyle w:val="BodyText"/>
        <w:rPr>
          <w:noProof/>
        </w:rPr>
      </w:pPr>
      <w:r>
        <w:rPr>
          <w:noProof/>
        </w:rPr>
        <w:t>Angels Unaware, Inc.</w:t>
      </w:r>
      <w:r w:rsidR="00225ADE">
        <w:rPr>
          <w:noProof/>
        </w:rPr>
        <w:t xml:space="preserve"> service area </w:t>
      </w:r>
      <w:r w:rsidR="00F279B4">
        <w:rPr>
          <w:noProof/>
        </w:rPr>
        <w:t>does</w:t>
      </w:r>
      <w:r w:rsidR="0059455D">
        <w:rPr>
          <w:noProof/>
        </w:rPr>
        <w:t xml:space="preserve"> have </w:t>
      </w:r>
      <w:r w:rsidR="00225ADE">
        <w:rPr>
          <w:noProof/>
        </w:rPr>
        <w:t>LEP populations w</w:t>
      </w:r>
      <w:r w:rsidR="00D81BDA">
        <w:rPr>
          <w:noProof/>
        </w:rPr>
        <w:t xml:space="preserve">hich qualify for the </w:t>
      </w:r>
      <w:r w:rsidR="00FD77C0">
        <w:rPr>
          <w:noProof/>
        </w:rPr>
        <w:t>Safe Harbor Provision</w:t>
      </w:r>
      <w:r w:rsidR="00225ADE">
        <w:rPr>
          <w:noProof/>
        </w:rPr>
        <w:t xml:space="preserve">. </w:t>
      </w:r>
      <w:r w:rsidR="00F122D3" w:rsidRPr="00F279B4">
        <w:rPr>
          <w:noProof/>
        </w:rPr>
        <w:t xml:space="preserve">As shown in </w:t>
      </w:r>
      <w:r w:rsidR="00F122D3" w:rsidRPr="00F279B4">
        <w:rPr>
          <w:b/>
          <w:noProof/>
        </w:rPr>
        <w:t xml:space="preserve">Appendix </w:t>
      </w:r>
      <w:r w:rsidR="00A56252" w:rsidRPr="00F279B4">
        <w:rPr>
          <w:b/>
          <w:noProof/>
        </w:rPr>
        <w:t>F</w:t>
      </w:r>
      <w:r w:rsidR="00225ADE" w:rsidRPr="00F279B4">
        <w:rPr>
          <w:noProof/>
        </w:rPr>
        <w:t xml:space="preserve">, </w:t>
      </w:r>
      <w:r w:rsidR="00F279B4" w:rsidRPr="00F279B4">
        <w:rPr>
          <w:noProof/>
        </w:rPr>
        <w:t>Angels Unaware, Inc.</w:t>
      </w:r>
      <w:r w:rsidR="0059455D" w:rsidRPr="00F279B4">
        <w:rPr>
          <w:noProof/>
        </w:rPr>
        <w:t xml:space="preserve"> does not have </w:t>
      </w:r>
      <w:r w:rsidR="00225ADE" w:rsidRPr="00F279B4">
        <w:rPr>
          <w:noProof/>
        </w:rPr>
        <w:t>LEP groups which speak English less than “very well” which exceed either 5.0% or 1,000 per</w:t>
      </w:r>
      <w:r w:rsidR="00F122D3" w:rsidRPr="00F279B4">
        <w:rPr>
          <w:noProof/>
        </w:rPr>
        <w:t xml:space="preserve">son. </w:t>
      </w:r>
    </w:p>
    <w:p w14:paraId="0C3817B1" w14:textId="6E35F1D2" w:rsidR="00225ADE" w:rsidRPr="00F279B4" w:rsidRDefault="00225ADE" w:rsidP="0003351B">
      <w:pPr>
        <w:pStyle w:val="Outlinea"/>
        <w:tabs>
          <w:tab w:val="left" w:pos="0"/>
        </w:tabs>
        <w:jc w:val="both"/>
        <w:rPr>
          <w:rFonts w:ascii="Calibri" w:hAnsi="Calibri"/>
          <w:noProof/>
          <w:sz w:val="22"/>
        </w:rPr>
      </w:pPr>
      <w:r w:rsidRPr="00F279B4">
        <w:rPr>
          <w:rFonts w:ascii="Calibri" w:hAnsi="Calibri"/>
          <w:noProof/>
          <w:sz w:val="22"/>
        </w:rPr>
        <w:t xml:space="preserve">The </w:t>
      </w:r>
      <w:r w:rsidR="00652C35" w:rsidRPr="00F279B4">
        <w:rPr>
          <w:rFonts w:ascii="Calibri" w:hAnsi="Calibri"/>
          <w:noProof/>
          <w:sz w:val="22"/>
        </w:rPr>
        <w:t>S</w:t>
      </w:r>
      <w:r w:rsidRPr="00F279B4">
        <w:rPr>
          <w:rFonts w:ascii="Calibri" w:hAnsi="Calibri"/>
          <w:noProof/>
          <w:sz w:val="22"/>
        </w:rPr>
        <w:t xml:space="preserve">afe </w:t>
      </w:r>
      <w:r w:rsidR="00652C35" w:rsidRPr="00F279B4">
        <w:rPr>
          <w:rFonts w:ascii="Calibri" w:hAnsi="Calibri"/>
          <w:noProof/>
          <w:sz w:val="22"/>
        </w:rPr>
        <w:t>H</w:t>
      </w:r>
      <w:r w:rsidRPr="00F279B4">
        <w:rPr>
          <w:rFonts w:ascii="Calibri" w:hAnsi="Calibri"/>
          <w:noProof/>
          <w:sz w:val="22"/>
        </w:rPr>
        <w:t xml:space="preserve">arbor </w:t>
      </w:r>
      <w:r w:rsidR="00652C35" w:rsidRPr="00F279B4">
        <w:rPr>
          <w:rFonts w:ascii="Calibri" w:hAnsi="Calibri"/>
          <w:noProof/>
          <w:sz w:val="22"/>
        </w:rPr>
        <w:t>P</w:t>
      </w:r>
      <w:r w:rsidRPr="00F279B4">
        <w:rPr>
          <w:rFonts w:ascii="Calibri" w:hAnsi="Calibri"/>
          <w:noProof/>
          <w:sz w:val="22"/>
        </w:rPr>
        <w:t>rovision appl</w:t>
      </w:r>
      <w:r w:rsidR="00652C35" w:rsidRPr="00F279B4">
        <w:rPr>
          <w:rFonts w:ascii="Calibri" w:hAnsi="Calibri"/>
          <w:noProof/>
          <w:sz w:val="22"/>
        </w:rPr>
        <w:t>ies</w:t>
      </w:r>
      <w:r w:rsidRPr="00F279B4">
        <w:rPr>
          <w:rFonts w:ascii="Calibri" w:hAnsi="Calibri"/>
          <w:noProof/>
          <w:sz w:val="22"/>
        </w:rPr>
        <w:t xml:space="preserve"> to the translation of written documents only. They do not affect the requirement to provide meaningful access to LEP individuals through competent oral interpreters where oral language services are needed and are reasonable. </w:t>
      </w:r>
      <w:r w:rsidR="00F279B4" w:rsidRPr="00F279B4">
        <w:rPr>
          <w:rFonts w:ascii="Calibri" w:hAnsi="Calibri"/>
          <w:noProof/>
          <w:sz w:val="22"/>
        </w:rPr>
        <w:t>Angels Unaware, Inc.</w:t>
      </w:r>
      <w:r w:rsidRPr="00F279B4">
        <w:rPr>
          <w:rFonts w:ascii="Calibri" w:hAnsi="Calibri"/>
          <w:noProof/>
          <w:sz w:val="22"/>
        </w:rPr>
        <w:t xml:space="preserve"> may determine, based on the Four Factor Analysis, that even though a language group meets the threshold specified by the Safe Harbor Provision, written translation may not be an effective means to provide language assistance measures. </w:t>
      </w:r>
    </w:p>
    <w:p w14:paraId="2D228492" w14:textId="77777777" w:rsidR="00225ADE" w:rsidRDefault="00225ADE" w:rsidP="00225ADE">
      <w:pPr>
        <w:pStyle w:val="BodyText"/>
        <w:ind w:left="90"/>
        <w:rPr>
          <w:noProof/>
        </w:rPr>
      </w:pPr>
    </w:p>
    <w:p w14:paraId="20448EA9" w14:textId="77777777" w:rsidR="00A13600" w:rsidRDefault="00586609" w:rsidP="00225ADE">
      <w:pPr>
        <w:pStyle w:val="BodyText"/>
        <w:ind w:left="90"/>
        <w:rPr>
          <w:noProof/>
        </w:rPr>
        <w:sectPr w:rsidR="00A13600" w:rsidSect="00E65E9A">
          <w:footerReference w:type="default" r:id="rId25"/>
          <w:pgSz w:w="12240" w:h="15840" w:code="1"/>
          <w:pgMar w:top="1440" w:right="1080" w:bottom="1152" w:left="1800" w:header="720" w:footer="648" w:gutter="0"/>
          <w:cols w:space="720"/>
          <w:docGrid w:linePitch="360"/>
        </w:sectPr>
      </w:pPr>
      <w:r>
        <w:rPr>
          <w:noProof/>
        </w:rPr>
        <w:t xml:space="preserve"> </w:t>
      </w:r>
    </w:p>
    <w:p w14:paraId="0121B706" w14:textId="77777777" w:rsidR="00A253CC" w:rsidRDefault="00A253CC" w:rsidP="00A253CC">
      <w:pPr>
        <w:pStyle w:val="BodyText"/>
        <w:jc w:val="center"/>
        <w:rPr>
          <w:rFonts w:asciiTheme="majorHAnsi" w:hAnsiTheme="majorHAnsi"/>
          <w:b/>
          <w:sz w:val="48"/>
          <w:lang w:val="en"/>
        </w:rPr>
      </w:pPr>
    </w:p>
    <w:p w14:paraId="05771B8D" w14:textId="77777777" w:rsidR="00A253CC" w:rsidRPr="009B5578" w:rsidRDefault="00A253CC" w:rsidP="00A253CC">
      <w:pPr>
        <w:pStyle w:val="BodyText"/>
        <w:jc w:val="center"/>
        <w:rPr>
          <w:rFonts w:asciiTheme="majorHAnsi" w:hAnsiTheme="majorHAnsi"/>
          <w:b/>
          <w:sz w:val="48"/>
          <w:lang w:val="en"/>
        </w:rPr>
      </w:pPr>
    </w:p>
    <w:p w14:paraId="4568B6CE" w14:textId="77777777" w:rsidR="005B5104" w:rsidRPr="00A253CC" w:rsidRDefault="002E6F6B" w:rsidP="005B5104">
      <w:pPr>
        <w:jc w:val="center"/>
        <w:rPr>
          <w:rFonts w:asciiTheme="majorHAnsi" w:hAnsiTheme="majorHAnsi"/>
          <w:b/>
          <w:sz w:val="48"/>
          <w:lang w:val="en"/>
        </w:rPr>
      </w:pPr>
      <w:r>
        <w:rPr>
          <w:rFonts w:asciiTheme="majorHAnsi" w:hAnsiTheme="majorHAnsi"/>
          <w:b/>
          <w:sz w:val="48"/>
          <w:lang w:val="en"/>
        </w:rPr>
        <w:t xml:space="preserve">Appendix </w:t>
      </w:r>
      <w:r w:rsidR="0073119D">
        <w:rPr>
          <w:rFonts w:asciiTheme="majorHAnsi" w:hAnsiTheme="majorHAnsi"/>
          <w:b/>
          <w:sz w:val="48"/>
          <w:lang w:val="en"/>
        </w:rPr>
        <w:t>F</w:t>
      </w:r>
    </w:p>
    <w:p w14:paraId="5D39E637" w14:textId="77777777" w:rsidR="000D7C87" w:rsidRDefault="00A253CC" w:rsidP="00A253CC">
      <w:pPr>
        <w:jc w:val="center"/>
        <w:rPr>
          <w:rFonts w:asciiTheme="majorHAnsi" w:hAnsiTheme="majorHAnsi"/>
          <w:b/>
          <w:sz w:val="48"/>
          <w:lang w:val="en"/>
        </w:rPr>
      </w:pPr>
      <w:r w:rsidRPr="00A253CC">
        <w:rPr>
          <w:rFonts w:asciiTheme="majorHAnsi" w:hAnsiTheme="majorHAnsi"/>
          <w:b/>
          <w:sz w:val="48"/>
          <w:lang w:val="en"/>
        </w:rPr>
        <w:t>Operating Area Language Data</w:t>
      </w:r>
      <w:r w:rsidR="00842AC7">
        <w:rPr>
          <w:rFonts w:asciiTheme="majorHAnsi" w:hAnsiTheme="majorHAnsi"/>
          <w:b/>
          <w:sz w:val="48"/>
          <w:lang w:val="en"/>
        </w:rPr>
        <w:t>:</w:t>
      </w:r>
    </w:p>
    <w:p w14:paraId="1141C3B8" w14:textId="69B09D44" w:rsidR="00842AC7" w:rsidRDefault="00F279B4" w:rsidP="00A253CC">
      <w:pPr>
        <w:jc w:val="center"/>
        <w:rPr>
          <w:rFonts w:asciiTheme="majorHAnsi" w:hAnsiTheme="majorHAnsi"/>
          <w:b/>
          <w:sz w:val="48"/>
          <w:lang w:val="en"/>
        </w:rPr>
      </w:pPr>
      <w:r>
        <w:rPr>
          <w:rFonts w:asciiTheme="majorHAnsi" w:hAnsiTheme="majorHAnsi"/>
          <w:b/>
          <w:sz w:val="48"/>
          <w:lang w:val="en"/>
        </w:rPr>
        <w:t>Angels Unaware, Inc.</w:t>
      </w:r>
      <w:r w:rsidR="00842AC7">
        <w:rPr>
          <w:rFonts w:asciiTheme="majorHAnsi" w:hAnsiTheme="majorHAnsi"/>
          <w:b/>
          <w:sz w:val="48"/>
          <w:lang w:val="en"/>
        </w:rPr>
        <w:t xml:space="preserve"> Service Area</w:t>
      </w:r>
    </w:p>
    <w:p w14:paraId="22FE275D" w14:textId="77777777" w:rsidR="00A253CC" w:rsidRDefault="00A253CC">
      <w:pPr>
        <w:rPr>
          <w:rFonts w:asciiTheme="majorHAnsi" w:hAnsiTheme="majorHAnsi"/>
          <w:b/>
          <w:sz w:val="48"/>
          <w:lang w:val="en"/>
        </w:rPr>
      </w:pPr>
      <w:r>
        <w:rPr>
          <w:rFonts w:asciiTheme="majorHAnsi" w:hAnsiTheme="majorHAnsi"/>
          <w:b/>
          <w:sz w:val="48"/>
          <w:lang w:val="en"/>
        </w:rPr>
        <w:br w:type="page"/>
      </w:r>
    </w:p>
    <w:p w14:paraId="351E2295" w14:textId="77777777" w:rsidR="0090409D" w:rsidRDefault="0090409D" w:rsidP="0090409D"/>
    <w:tbl>
      <w:tblPr>
        <w:tblStyle w:val="TableGrid"/>
        <w:tblW w:w="0" w:type="auto"/>
        <w:tblLook w:val="04A0" w:firstRow="1" w:lastRow="0" w:firstColumn="1" w:lastColumn="0" w:noHBand="0" w:noVBand="1"/>
      </w:tblPr>
      <w:tblGrid>
        <w:gridCol w:w="3927"/>
        <w:gridCol w:w="2756"/>
        <w:gridCol w:w="2667"/>
      </w:tblGrid>
      <w:tr w:rsidR="0090409D" w14:paraId="02305DD9" w14:textId="77777777" w:rsidTr="0090409D">
        <w:trPr>
          <w:trHeight w:val="288"/>
        </w:trPr>
        <w:tc>
          <w:tcPr>
            <w:tcW w:w="9350" w:type="dxa"/>
            <w:gridSpan w:val="3"/>
            <w:tcBorders>
              <w:top w:val="single" w:sz="4" w:space="0" w:color="auto"/>
              <w:left w:val="single" w:sz="4" w:space="0" w:color="auto"/>
              <w:bottom w:val="single" w:sz="4" w:space="0" w:color="auto"/>
              <w:right w:val="single" w:sz="4" w:space="0" w:color="auto"/>
            </w:tcBorders>
            <w:noWrap/>
            <w:hideMark/>
          </w:tcPr>
          <w:p w14:paraId="60218D23" w14:textId="77777777" w:rsidR="0090409D" w:rsidRDefault="0090409D">
            <w:pPr>
              <w:jc w:val="center"/>
              <w:rPr>
                <w:b/>
                <w:sz w:val="32"/>
                <w:szCs w:val="32"/>
              </w:rPr>
            </w:pPr>
            <w:r>
              <w:rPr>
                <w:b/>
                <w:sz w:val="32"/>
                <w:szCs w:val="32"/>
              </w:rPr>
              <w:t>Hillsborough County, Florida</w:t>
            </w:r>
          </w:p>
        </w:tc>
      </w:tr>
      <w:tr w:rsidR="0090409D" w14:paraId="65D3768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8CF10D" w14:textId="77777777" w:rsidR="0090409D" w:rsidRDefault="0090409D">
            <w:pPr>
              <w:jc w:val="center"/>
              <w:rPr>
                <w:bCs/>
                <w:u w:val="single"/>
              </w:rPr>
            </w:pPr>
            <w:r>
              <w:rPr>
                <w:bCs/>
                <w:u w:val="single"/>
              </w:rPr>
              <w:t>Language</w:t>
            </w:r>
          </w:p>
        </w:tc>
        <w:tc>
          <w:tcPr>
            <w:tcW w:w="2756" w:type="dxa"/>
            <w:tcBorders>
              <w:top w:val="single" w:sz="4" w:space="0" w:color="auto"/>
              <w:left w:val="single" w:sz="4" w:space="0" w:color="auto"/>
              <w:bottom w:val="single" w:sz="4" w:space="0" w:color="auto"/>
              <w:right w:val="single" w:sz="4" w:space="0" w:color="auto"/>
            </w:tcBorders>
            <w:noWrap/>
            <w:hideMark/>
          </w:tcPr>
          <w:p w14:paraId="7E08416F" w14:textId="77777777" w:rsidR="0090409D" w:rsidRDefault="0090409D">
            <w:pPr>
              <w:jc w:val="center"/>
              <w:rPr>
                <w:u w:val="single"/>
              </w:rPr>
            </w:pPr>
            <w:r>
              <w:rPr>
                <w:u w:val="single"/>
              </w:rPr>
              <w:t>People</w:t>
            </w:r>
          </w:p>
        </w:tc>
        <w:tc>
          <w:tcPr>
            <w:tcW w:w="2667" w:type="dxa"/>
            <w:tcBorders>
              <w:top w:val="single" w:sz="4" w:space="0" w:color="auto"/>
              <w:left w:val="single" w:sz="4" w:space="0" w:color="auto"/>
              <w:bottom w:val="single" w:sz="4" w:space="0" w:color="auto"/>
              <w:right w:val="single" w:sz="4" w:space="0" w:color="auto"/>
            </w:tcBorders>
            <w:noWrap/>
            <w:hideMark/>
          </w:tcPr>
          <w:p w14:paraId="1DC33BA2" w14:textId="77777777" w:rsidR="0090409D" w:rsidRDefault="0090409D">
            <w:pPr>
              <w:jc w:val="center"/>
              <w:rPr>
                <w:u w:val="single"/>
              </w:rPr>
            </w:pPr>
            <w:r>
              <w:rPr>
                <w:u w:val="single"/>
              </w:rPr>
              <w:t>Percentage</w:t>
            </w:r>
          </w:p>
        </w:tc>
      </w:tr>
      <w:tr w:rsidR="0090409D" w14:paraId="1465091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C76766C" w14:textId="77777777" w:rsidR="0090409D" w:rsidRDefault="0090409D">
            <w:pPr>
              <w:rPr>
                <w:b/>
                <w:bCs/>
              </w:rPr>
            </w:pPr>
            <w:r>
              <w:rPr>
                <w:b/>
                <w:bCs/>
              </w:rPr>
              <w:t>Total</w:t>
            </w:r>
          </w:p>
        </w:tc>
        <w:tc>
          <w:tcPr>
            <w:tcW w:w="2756" w:type="dxa"/>
            <w:tcBorders>
              <w:top w:val="single" w:sz="4" w:space="0" w:color="auto"/>
              <w:left w:val="single" w:sz="4" w:space="0" w:color="auto"/>
              <w:bottom w:val="single" w:sz="4" w:space="0" w:color="auto"/>
              <w:right w:val="single" w:sz="4" w:space="0" w:color="auto"/>
            </w:tcBorders>
            <w:noWrap/>
            <w:hideMark/>
          </w:tcPr>
          <w:p w14:paraId="67AA1095" w14:textId="77777777" w:rsidR="0090409D" w:rsidRDefault="0090409D">
            <w:pPr>
              <w:jc w:val="center"/>
            </w:pPr>
            <w:r>
              <w:t>1,219,613</w:t>
            </w:r>
          </w:p>
        </w:tc>
        <w:tc>
          <w:tcPr>
            <w:tcW w:w="2667" w:type="dxa"/>
            <w:tcBorders>
              <w:top w:val="single" w:sz="4" w:space="0" w:color="auto"/>
              <w:left w:val="single" w:sz="4" w:space="0" w:color="auto"/>
              <w:bottom w:val="single" w:sz="4" w:space="0" w:color="auto"/>
              <w:right w:val="single" w:sz="4" w:space="0" w:color="auto"/>
            </w:tcBorders>
            <w:noWrap/>
            <w:hideMark/>
          </w:tcPr>
          <w:p w14:paraId="024B0E02" w14:textId="77777777" w:rsidR="0090409D" w:rsidRDefault="0090409D">
            <w:pPr>
              <w:jc w:val="center"/>
            </w:pPr>
            <w:r>
              <w:t>100.0%</w:t>
            </w:r>
          </w:p>
        </w:tc>
      </w:tr>
      <w:tr w:rsidR="0090409D" w14:paraId="69C8350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31A9133" w14:textId="77777777" w:rsidR="0090409D" w:rsidRDefault="0090409D">
            <w:pPr>
              <w:rPr>
                <w:b/>
                <w:bCs/>
              </w:rPr>
            </w:pPr>
            <w:r>
              <w:rPr>
                <w:b/>
                <w:bCs/>
              </w:rPr>
              <w:t>Speak only English</w:t>
            </w:r>
          </w:p>
        </w:tc>
        <w:tc>
          <w:tcPr>
            <w:tcW w:w="2756" w:type="dxa"/>
            <w:tcBorders>
              <w:top w:val="single" w:sz="4" w:space="0" w:color="auto"/>
              <w:left w:val="single" w:sz="4" w:space="0" w:color="auto"/>
              <w:bottom w:val="single" w:sz="4" w:space="0" w:color="auto"/>
              <w:right w:val="single" w:sz="4" w:space="0" w:color="auto"/>
            </w:tcBorders>
            <w:noWrap/>
            <w:hideMark/>
          </w:tcPr>
          <w:p w14:paraId="2D4113D7" w14:textId="77777777" w:rsidR="0090409D" w:rsidRDefault="0090409D">
            <w:pPr>
              <w:jc w:val="center"/>
            </w:pPr>
            <w:r>
              <w:t>884,020</w:t>
            </w:r>
          </w:p>
        </w:tc>
        <w:tc>
          <w:tcPr>
            <w:tcW w:w="2667" w:type="dxa"/>
            <w:tcBorders>
              <w:top w:val="single" w:sz="4" w:space="0" w:color="auto"/>
              <w:left w:val="single" w:sz="4" w:space="0" w:color="auto"/>
              <w:bottom w:val="single" w:sz="4" w:space="0" w:color="auto"/>
              <w:right w:val="single" w:sz="4" w:space="0" w:color="auto"/>
            </w:tcBorders>
            <w:noWrap/>
            <w:hideMark/>
          </w:tcPr>
          <w:p w14:paraId="34A2EF6F" w14:textId="77777777" w:rsidR="0090409D" w:rsidRDefault="0090409D">
            <w:pPr>
              <w:jc w:val="center"/>
            </w:pPr>
            <w:r>
              <w:t>72.5%</w:t>
            </w:r>
          </w:p>
        </w:tc>
      </w:tr>
      <w:tr w:rsidR="0090409D" w14:paraId="75B13A3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0A69D11" w14:textId="77777777" w:rsidR="0090409D" w:rsidRDefault="0090409D">
            <w:pPr>
              <w:rPr>
                <w:b/>
                <w:bCs/>
              </w:rPr>
            </w:pPr>
            <w:r>
              <w:rPr>
                <w:b/>
                <w:bCs/>
              </w:rPr>
              <w:t>Spanish or Spanish Creole</w:t>
            </w:r>
          </w:p>
        </w:tc>
        <w:tc>
          <w:tcPr>
            <w:tcW w:w="2756" w:type="dxa"/>
            <w:tcBorders>
              <w:top w:val="single" w:sz="4" w:space="0" w:color="auto"/>
              <w:left w:val="single" w:sz="4" w:space="0" w:color="auto"/>
              <w:bottom w:val="single" w:sz="4" w:space="0" w:color="auto"/>
              <w:right w:val="single" w:sz="4" w:space="0" w:color="auto"/>
            </w:tcBorders>
            <w:noWrap/>
            <w:hideMark/>
          </w:tcPr>
          <w:p w14:paraId="52E45B02" w14:textId="77777777" w:rsidR="0090409D" w:rsidRDefault="0090409D">
            <w:pPr>
              <w:jc w:val="center"/>
            </w:pPr>
            <w:r>
              <w:t>256,379</w:t>
            </w:r>
          </w:p>
        </w:tc>
        <w:tc>
          <w:tcPr>
            <w:tcW w:w="2667" w:type="dxa"/>
            <w:tcBorders>
              <w:top w:val="single" w:sz="4" w:space="0" w:color="auto"/>
              <w:left w:val="single" w:sz="4" w:space="0" w:color="auto"/>
              <w:bottom w:val="single" w:sz="4" w:space="0" w:color="auto"/>
              <w:right w:val="single" w:sz="4" w:space="0" w:color="auto"/>
            </w:tcBorders>
            <w:noWrap/>
            <w:hideMark/>
          </w:tcPr>
          <w:p w14:paraId="1D8440A8" w14:textId="77777777" w:rsidR="0090409D" w:rsidRDefault="0090409D">
            <w:pPr>
              <w:jc w:val="center"/>
            </w:pPr>
            <w:r>
              <w:t>21.0%</w:t>
            </w:r>
          </w:p>
        </w:tc>
      </w:tr>
      <w:tr w:rsidR="0090409D" w14:paraId="4B0B204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B12E08B"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0E3CED85" w14:textId="77777777" w:rsidR="0090409D" w:rsidRDefault="0090409D">
            <w:pPr>
              <w:jc w:val="center"/>
            </w:pPr>
            <w:r>
              <w:t>159,418</w:t>
            </w:r>
          </w:p>
        </w:tc>
        <w:tc>
          <w:tcPr>
            <w:tcW w:w="2667" w:type="dxa"/>
            <w:tcBorders>
              <w:top w:val="single" w:sz="4" w:space="0" w:color="auto"/>
              <w:left w:val="single" w:sz="4" w:space="0" w:color="auto"/>
              <w:bottom w:val="single" w:sz="4" w:space="0" w:color="auto"/>
              <w:right w:val="single" w:sz="4" w:space="0" w:color="auto"/>
            </w:tcBorders>
            <w:noWrap/>
            <w:hideMark/>
          </w:tcPr>
          <w:p w14:paraId="5270C38F" w14:textId="77777777" w:rsidR="0090409D" w:rsidRDefault="0090409D">
            <w:pPr>
              <w:jc w:val="center"/>
            </w:pPr>
            <w:r>
              <w:t>13.1%</w:t>
            </w:r>
          </w:p>
        </w:tc>
      </w:tr>
      <w:tr w:rsidR="0090409D" w14:paraId="109C8AF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4E27A79"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F812149" w14:textId="77777777" w:rsidR="0090409D" w:rsidRDefault="0090409D">
            <w:pPr>
              <w:jc w:val="center"/>
            </w:pPr>
            <w:r>
              <w:t>96,961</w:t>
            </w:r>
          </w:p>
        </w:tc>
        <w:tc>
          <w:tcPr>
            <w:tcW w:w="2667" w:type="dxa"/>
            <w:tcBorders>
              <w:top w:val="single" w:sz="4" w:space="0" w:color="auto"/>
              <w:left w:val="single" w:sz="4" w:space="0" w:color="auto"/>
              <w:bottom w:val="single" w:sz="4" w:space="0" w:color="auto"/>
              <w:right w:val="single" w:sz="4" w:space="0" w:color="auto"/>
            </w:tcBorders>
            <w:noWrap/>
            <w:hideMark/>
          </w:tcPr>
          <w:p w14:paraId="17E6E99B" w14:textId="77777777" w:rsidR="0090409D" w:rsidRDefault="0090409D">
            <w:pPr>
              <w:jc w:val="center"/>
            </w:pPr>
            <w:r>
              <w:t>8.0%</w:t>
            </w:r>
          </w:p>
        </w:tc>
      </w:tr>
      <w:tr w:rsidR="0090409D" w14:paraId="137F856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08D0824" w14:textId="77777777" w:rsidR="0090409D" w:rsidRDefault="0090409D">
            <w:pPr>
              <w:rPr>
                <w:b/>
                <w:bCs/>
              </w:rPr>
            </w:pPr>
            <w:r>
              <w:rPr>
                <w:b/>
                <w:bCs/>
              </w:rPr>
              <w:t>French (incl. Patois, Cajun)</w:t>
            </w:r>
          </w:p>
        </w:tc>
        <w:tc>
          <w:tcPr>
            <w:tcW w:w="2756" w:type="dxa"/>
            <w:tcBorders>
              <w:top w:val="single" w:sz="4" w:space="0" w:color="auto"/>
              <w:left w:val="single" w:sz="4" w:space="0" w:color="auto"/>
              <w:bottom w:val="single" w:sz="4" w:space="0" w:color="auto"/>
              <w:right w:val="single" w:sz="4" w:space="0" w:color="auto"/>
            </w:tcBorders>
            <w:noWrap/>
            <w:hideMark/>
          </w:tcPr>
          <w:p w14:paraId="1D7E2D10" w14:textId="77777777" w:rsidR="0090409D" w:rsidRDefault="0090409D">
            <w:pPr>
              <w:jc w:val="center"/>
            </w:pPr>
            <w:r>
              <w:t>5,297</w:t>
            </w:r>
          </w:p>
        </w:tc>
        <w:tc>
          <w:tcPr>
            <w:tcW w:w="2667" w:type="dxa"/>
            <w:tcBorders>
              <w:top w:val="single" w:sz="4" w:space="0" w:color="auto"/>
              <w:left w:val="single" w:sz="4" w:space="0" w:color="auto"/>
              <w:bottom w:val="single" w:sz="4" w:space="0" w:color="auto"/>
              <w:right w:val="single" w:sz="4" w:space="0" w:color="auto"/>
            </w:tcBorders>
            <w:noWrap/>
            <w:hideMark/>
          </w:tcPr>
          <w:p w14:paraId="0C938C71" w14:textId="77777777" w:rsidR="0090409D" w:rsidRDefault="0090409D">
            <w:pPr>
              <w:jc w:val="center"/>
            </w:pPr>
            <w:r>
              <w:t>0.4%</w:t>
            </w:r>
          </w:p>
        </w:tc>
      </w:tr>
      <w:tr w:rsidR="0090409D" w14:paraId="758051D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E2E46D2"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705F9DCF" w14:textId="77777777" w:rsidR="0090409D" w:rsidRDefault="0090409D">
            <w:pPr>
              <w:jc w:val="center"/>
            </w:pPr>
            <w:r>
              <w:t>4,418</w:t>
            </w:r>
          </w:p>
        </w:tc>
        <w:tc>
          <w:tcPr>
            <w:tcW w:w="2667" w:type="dxa"/>
            <w:tcBorders>
              <w:top w:val="single" w:sz="4" w:space="0" w:color="auto"/>
              <w:left w:val="single" w:sz="4" w:space="0" w:color="auto"/>
              <w:bottom w:val="single" w:sz="4" w:space="0" w:color="auto"/>
              <w:right w:val="single" w:sz="4" w:space="0" w:color="auto"/>
            </w:tcBorders>
            <w:noWrap/>
            <w:hideMark/>
          </w:tcPr>
          <w:p w14:paraId="1F35FEE5" w14:textId="77777777" w:rsidR="0090409D" w:rsidRDefault="0090409D">
            <w:pPr>
              <w:jc w:val="center"/>
            </w:pPr>
            <w:r>
              <w:t>0.4%</w:t>
            </w:r>
          </w:p>
        </w:tc>
      </w:tr>
      <w:tr w:rsidR="0090409D" w14:paraId="37D9A88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D14760"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35AC21CA" w14:textId="77777777" w:rsidR="0090409D" w:rsidRDefault="0090409D">
            <w:pPr>
              <w:jc w:val="center"/>
            </w:pPr>
            <w:r>
              <w:t>879</w:t>
            </w:r>
          </w:p>
        </w:tc>
        <w:tc>
          <w:tcPr>
            <w:tcW w:w="2667" w:type="dxa"/>
            <w:tcBorders>
              <w:top w:val="single" w:sz="4" w:space="0" w:color="auto"/>
              <w:left w:val="single" w:sz="4" w:space="0" w:color="auto"/>
              <w:bottom w:val="single" w:sz="4" w:space="0" w:color="auto"/>
              <w:right w:val="single" w:sz="4" w:space="0" w:color="auto"/>
            </w:tcBorders>
            <w:noWrap/>
            <w:hideMark/>
          </w:tcPr>
          <w:p w14:paraId="27991C26" w14:textId="77777777" w:rsidR="0090409D" w:rsidRDefault="0090409D">
            <w:pPr>
              <w:jc w:val="center"/>
            </w:pPr>
            <w:r>
              <w:t>0.1%</w:t>
            </w:r>
          </w:p>
        </w:tc>
      </w:tr>
      <w:tr w:rsidR="0090409D" w14:paraId="562CAE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2260BD" w14:textId="77777777" w:rsidR="0090409D" w:rsidRDefault="0090409D">
            <w:pPr>
              <w:rPr>
                <w:b/>
                <w:bCs/>
              </w:rPr>
            </w:pPr>
            <w:r>
              <w:rPr>
                <w:b/>
                <w:bCs/>
              </w:rPr>
              <w:t>French Creole</w:t>
            </w:r>
          </w:p>
        </w:tc>
        <w:tc>
          <w:tcPr>
            <w:tcW w:w="2756" w:type="dxa"/>
            <w:tcBorders>
              <w:top w:val="single" w:sz="4" w:space="0" w:color="auto"/>
              <w:left w:val="single" w:sz="4" w:space="0" w:color="auto"/>
              <w:bottom w:val="single" w:sz="4" w:space="0" w:color="auto"/>
              <w:right w:val="single" w:sz="4" w:space="0" w:color="auto"/>
            </w:tcBorders>
            <w:noWrap/>
            <w:hideMark/>
          </w:tcPr>
          <w:p w14:paraId="25E60083" w14:textId="77777777" w:rsidR="0090409D" w:rsidRDefault="0090409D">
            <w:pPr>
              <w:jc w:val="center"/>
            </w:pPr>
            <w:r>
              <w:t>6,777</w:t>
            </w:r>
          </w:p>
        </w:tc>
        <w:tc>
          <w:tcPr>
            <w:tcW w:w="2667" w:type="dxa"/>
            <w:tcBorders>
              <w:top w:val="single" w:sz="4" w:space="0" w:color="auto"/>
              <w:left w:val="single" w:sz="4" w:space="0" w:color="auto"/>
              <w:bottom w:val="single" w:sz="4" w:space="0" w:color="auto"/>
              <w:right w:val="single" w:sz="4" w:space="0" w:color="auto"/>
            </w:tcBorders>
            <w:noWrap/>
            <w:hideMark/>
          </w:tcPr>
          <w:p w14:paraId="03AE70DE" w14:textId="77777777" w:rsidR="0090409D" w:rsidRDefault="0090409D">
            <w:pPr>
              <w:jc w:val="center"/>
            </w:pPr>
            <w:r>
              <w:t>0.6%</w:t>
            </w:r>
          </w:p>
        </w:tc>
      </w:tr>
      <w:tr w:rsidR="0090409D" w14:paraId="5AFA280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B3D59A9"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BA56828" w14:textId="77777777" w:rsidR="0090409D" w:rsidRDefault="0090409D">
            <w:pPr>
              <w:jc w:val="center"/>
            </w:pPr>
            <w:r>
              <w:t>4,337</w:t>
            </w:r>
          </w:p>
        </w:tc>
        <w:tc>
          <w:tcPr>
            <w:tcW w:w="2667" w:type="dxa"/>
            <w:tcBorders>
              <w:top w:val="single" w:sz="4" w:space="0" w:color="auto"/>
              <w:left w:val="single" w:sz="4" w:space="0" w:color="auto"/>
              <w:bottom w:val="single" w:sz="4" w:space="0" w:color="auto"/>
              <w:right w:val="single" w:sz="4" w:space="0" w:color="auto"/>
            </w:tcBorders>
            <w:noWrap/>
            <w:hideMark/>
          </w:tcPr>
          <w:p w14:paraId="2399B67A" w14:textId="77777777" w:rsidR="0090409D" w:rsidRDefault="0090409D">
            <w:pPr>
              <w:jc w:val="center"/>
            </w:pPr>
            <w:r>
              <w:t>0.4%</w:t>
            </w:r>
          </w:p>
        </w:tc>
      </w:tr>
      <w:tr w:rsidR="0090409D" w14:paraId="31C44A8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9DEA036"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CB50145" w14:textId="77777777" w:rsidR="0090409D" w:rsidRDefault="0090409D">
            <w:pPr>
              <w:jc w:val="center"/>
            </w:pPr>
            <w:r>
              <w:t>2,440</w:t>
            </w:r>
          </w:p>
        </w:tc>
        <w:tc>
          <w:tcPr>
            <w:tcW w:w="2667" w:type="dxa"/>
            <w:tcBorders>
              <w:top w:val="single" w:sz="4" w:space="0" w:color="auto"/>
              <w:left w:val="single" w:sz="4" w:space="0" w:color="auto"/>
              <w:bottom w:val="single" w:sz="4" w:space="0" w:color="auto"/>
              <w:right w:val="single" w:sz="4" w:space="0" w:color="auto"/>
            </w:tcBorders>
            <w:noWrap/>
            <w:hideMark/>
          </w:tcPr>
          <w:p w14:paraId="46FEA31C" w14:textId="77777777" w:rsidR="0090409D" w:rsidRDefault="0090409D">
            <w:pPr>
              <w:jc w:val="center"/>
            </w:pPr>
            <w:r>
              <w:t>0.2%</w:t>
            </w:r>
          </w:p>
        </w:tc>
      </w:tr>
      <w:tr w:rsidR="0090409D" w14:paraId="79395A0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26B0ED4" w14:textId="77777777" w:rsidR="0090409D" w:rsidRDefault="0090409D">
            <w:pPr>
              <w:rPr>
                <w:b/>
                <w:bCs/>
              </w:rPr>
            </w:pPr>
            <w:r>
              <w:rPr>
                <w:b/>
                <w:bCs/>
              </w:rPr>
              <w:t>Italian</w:t>
            </w:r>
          </w:p>
        </w:tc>
        <w:tc>
          <w:tcPr>
            <w:tcW w:w="2756" w:type="dxa"/>
            <w:tcBorders>
              <w:top w:val="single" w:sz="4" w:space="0" w:color="auto"/>
              <w:left w:val="single" w:sz="4" w:space="0" w:color="auto"/>
              <w:bottom w:val="single" w:sz="4" w:space="0" w:color="auto"/>
              <w:right w:val="single" w:sz="4" w:space="0" w:color="auto"/>
            </w:tcBorders>
            <w:noWrap/>
            <w:hideMark/>
          </w:tcPr>
          <w:p w14:paraId="7024BE4B" w14:textId="77777777" w:rsidR="0090409D" w:rsidRDefault="0090409D">
            <w:pPr>
              <w:jc w:val="center"/>
            </w:pPr>
            <w:r>
              <w:t>2,541</w:t>
            </w:r>
          </w:p>
        </w:tc>
        <w:tc>
          <w:tcPr>
            <w:tcW w:w="2667" w:type="dxa"/>
            <w:tcBorders>
              <w:top w:val="single" w:sz="4" w:space="0" w:color="auto"/>
              <w:left w:val="single" w:sz="4" w:space="0" w:color="auto"/>
              <w:bottom w:val="single" w:sz="4" w:space="0" w:color="auto"/>
              <w:right w:val="single" w:sz="4" w:space="0" w:color="auto"/>
            </w:tcBorders>
            <w:noWrap/>
            <w:hideMark/>
          </w:tcPr>
          <w:p w14:paraId="4CA536EF" w14:textId="77777777" w:rsidR="0090409D" w:rsidRDefault="0090409D">
            <w:pPr>
              <w:jc w:val="center"/>
            </w:pPr>
            <w:r>
              <w:t>0.2%</w:t>
            </w:r>
          </w:p>
        </w:tc>
      </w:tr>
      <w:tr w:rsidR="0090409D" w14:paraId="5CE508E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840556E"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71A1322" w14:textId="77777777" w:rsidR="0090409D" w:rsidRDefault="0090409D">
            <w:pPr>
              <w:jc w:val="center"/>
            </w:pPr>
            <w:r>
              <w:t>2,265</w:t>
            </w:r>
          </w:p>
        </w:tc>
        <w:tc>
          <w:tcPr>
            <w:tcW w:w="2667" w:type="dxa"/>
            <w:tcBorders>
              <w:top w:val="single" w:sz="4" w:space="0" w:color="auto"/>
              <w:left w:val="single" w:sz="4" w:space="0" w:color="auto"/>
              <w:bottom w:val="single" w:sz="4" w:space="0" w:color="auto"/>
              <w:right w:val="single" w:sz="4" w:space="0" w:color="auto"/>
            </w:tcBorders>
            <w:noWrap/>
            <w:hideMark/>
          </w:tcPr>
          <w:p w14:paraId="4E5CE5B4" w14:textId="77777777" w:rsidR="0090409D" w:rsidRDefault="0090409D">
            <w:pPr>
              <w:jc w:val="center"/>
            </w:pPr>
            <w:r>
              <w:t>0.2%</w:t>
            </w:r>
          </w:p>
        </w:tc>
      </w:tr>
      <w:tr w:rsidR="0090409D" w14:paraId="63D4A8B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9925516"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DD7136B" w14:textId="77777777" w:rsidR="0090409D" w:rsidRDefault="0090409D">
            <w:pPr>
              <w:jc w:val="center"/>
            </w:pPr>
            <w:r>
              <w:t>276</w:t>
            </w:r>
          </w:p>
        </w:tc>
        <w:tc>
          <w:tcPr>
            <w:tcW w:w="2667" w:type="dxa"/>
            <w:tcBorders>
              <w:top w:val="single" w:sz="4" w:space="0" w:color="auto"/>
              <w:left w:val="single" w:sz="4" w:space="0" w:color="auto"/>
              <w:bottom w:val="single" w:sz="4" w:space="0" w:color="auto"/>
              <w:right w:val="single" w:sz="4" w:space="0" w:color="auto"/>
            </w:tcBorders>
            <w:noWrap/>
            <w:hideMark/>
          </w:tcPr>
          <w:p w14:paraId="1F10D554" w14:textId="77777777" w:rsidR="0090409D" w:rsidRDefault="0090409D">
            <w:pPr>
              <w:jc w:val="center"/>
            </w:pPr>
            <w:r>
              <w:t>0.0%</w:t>
            </w:r>
          </w:p>
        </w:tc>
      </w:tr>
      <w:tr w:rsidR="0090409D" w14:paraId="19A9BC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05A67D3" w14:textId="77777777" w:rsidR="0090409D" w:rsidRDefault="0090409D">
            <w:r>
              <w:t>Portuguese or Portuguese Creole</w:t>
            </w:r>
          </w:p>
        </w:tc>
        <w:tc>
          <w:tcPr>
            <w:tcW w:w="2756" w:type="dxa"/>
            <w:tcBorders>
              <w:top w:val="single" w:sz="4" w:space="0" w:color="auto"/>
              <w:left w:val="single" w:sz="4" w:space="0" w:color="auto"/>
              <w:bottom w:val="single" w:sz="4" w:space="0" w:color="auto"/>
              <w:right w:val="single" w:sz="4" w:space="0" w:color="auto"/>
            </w:tcBorders>
            <w:noWrap/>
            <w:hideMark/>
          </w:tcPr>
          <w:p w14:paraId="574DEB95" w14:textId="77777777" w:rsidR="0090409D" w:rsidRDefault="0090409D">
            <w:pPr>
              <w:jc w:val="center"/>
            </w:pPr>
            <w:r>
              <w:t>2,942</w:t>
            </w:r>
          </w:p>
        </w:tc>
        <w:tc>
          <w:tcPr>
            <w:tcW w:w="2667" w:type="dxa"/>
            <w:tcBorders>
              <w:top w:val="single" w:sz="4" w:space="0" w:color="auto"/>
              <w:left w:val="single" w:sz="4" w:space="0" w:color="auto"/>
              <w:bottom w:val="single" w:sz="4" w:space="0" w:color="auto"/>
              <w:right w:val="single" w:sz="4" w:space="0" w:color="auto"/>
            </w:tcBorders>
            <w:noWrap/>
            <w:hideMark/>
          </w:tcPr>
          <w:p w14:paraId="63539C8D" w14:textId="77777777" w:rsidR="0090409D" w:rsidRDefault="0090409D">
            <w:pPr>
              <w:jc w:val="center"/>
            </w:pPr>
            <w:r>
              <w:t>0.2%</w:t>
            </w:r>
          </w:p>
        </w:tc>
      </w:tr>
      <w:tr w:rsidR="0090409D" w14:paraId="48E1F32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BF5CDA"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0B59E69F" w14:textId="77777777" w:rsidR="0090409D" w:rsidRDefault="0090409D">
            <w:pPr>
              <w:jc w:val="center"/>
            </w:pPr>
            <w:r>
              <w:t>1,947</w:t>
            </w:r>
          </w:p>
        </w:tc>
        <w:tc>
          <w:tcPr>
            <w:tcW w:w="2667" w:type="dxa"/>
            <w:tcBorders>
              <w:top w:val="single" w:sz="4" w:space="0" w:color="auto"/>
              <w:left w:val="single" w:sz="4" w:space="0" w:color="auto"/>
              <w:bottom w:val="single" w:sz="4" w:space="0" w:color="auto"/>
              <w:right w:val="single" w:sz="4" w:space="0" w:color="auto"/>
            </w:tcBorders>
            <w:noWrap/>
            <w:hideMark/>
          </w:tcPr>
          <w:p w14:paraId="12F129EC" w14:textId="77777777" w:rsidR="0090409D" w:rsidRDefault="0090409D">
            <w:pPr>
              <w:jc w:val="center"/>
            </w:pPr>
            <w:r>
              <w:t>0.2%</w:t>
            </w:r>
          </w:p>
        </w:tc>
      </w:tr>
      <w:tr w:rsidR="0090409D" w14:paraId="6CDB8CB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396C98"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907C5C0" w14:textId="77777777" w:rsidR="0090409D" w:rsidRDefault="0090409D">
            <w:pPr>
              <w:jc w:val="center"/>
            </w:pPr>
            <w:r>
              <w:t>995</w:t>
            </w:r>
          </w:p>
        </w:tc>
        <w:tc>
          <w:tcPr>
            <w:tcW w:w="2667" w:type="dxa"/>
            <w:tcBorders>
              <w:top w:val="single" w:sz="4" w:space="0" w:color="auto"/>
              <w:left w:val="single" w:sz="4" w:space="0" w:color="auto"/>
              <w:bottom w:val="single" w:sz="4" w:space="0" w:color="auto"/>
              <w:right w:val="single" w:sz="4" w:space="0" w:color="auto"/>
            </w:tcBorders>
            <w:noWrap/>
            <w:hideMark/>
          </w:tcPr>
          <w:p w14:paraId="3A3A6258" w14:textId="77777777" w:rsidR="0090409D" w:rsidRDefault="0090409D">
            <w:pPr>
              <w:jc w:val="center"/>
            </w:pPr>
            <w:r>
              <w:t>0.1%</w:t>
            </w:r>
          </w:p>
        </w:tc>
      </w:tr>
      <w:tr w:rsidR="0090409D" w14:paraId="0AF709D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DB2B5B4" w14:textId="77777777" w:rsidR="0090409D" w:rsidRDefault="0090409D">
            <w:pPr>
              <w:rPr>
                <w:b/>
                <w:bCs/>
              </w:rPr>
            </w:pPr>
            <w:r>
              <w:rPr>
                <w:b/>
                <w:bCs/>
              </w:rPr>
              <w:t>German</w:t>
            </w:r>
          </w:p>
        </w:tc>
        <w:tc>
          <w:tcPr>
            <w:tcW w:w="2756" w:type="dxa"/>
            <w:tcBorders>
              <w:top w:val="single" w:sz="4" w:space="0" w:color="auto"/>
              <w:left w:val="single" w:sz="4" w:space="0" w:color="auto"/>
              <w:bottom w:val="single" w:sz="4" w:space="0" w:color="auto"/>
              <w:right w:val="single" w:sz="4" w:space="0" w:color="auto"/>
            </w:tcBorders>
            <w:noWrap/>
            <w:hideMark/>
          </w:tcPr>
          <w:p w14:paraId="0BF1973B" w14:textId="77777777" w:rsidR="0090409D" w:rsidRDefault="0090409D">
            <w:pPr>
              <w:jc w:val="center"/>
            </w:pPr>
            <w:r>
              <w:t>3,941</w:t>
            </w:r>
          </w:p>
        </w:tc>
        <w:tc>
          <w:tcPr>
            <w:tcW w:w="2667" w:type="dxa"/>
            <w:tcBorders>
              <w:top w:val="single" w:sz="4" w:space="0" w:color="auto"/>
              <w:left w:val="single" w:sz="4" w:space="0" w:color="auto"/>
              <w:bottom w:val="single" w:sz="4" w:space="0" w:color="auto"/>
              <w:right w:val="single" w:sz="4" w:space="0" w:color="auto"/>
            </w:tcBorders>
            <w:noWrap/>
            <w:hideMark/>
          </w:tcPr>
          <w:p w14:paraId="4E4367EF" w14:textId="77777777" w:rsidR="0090409D" w:rsidRDefault="0090409D">
            <w:pPr>
              <w:jc w:val="center"/>
            </w:pPr>
            <w:r>
              <w:t>0.3%</w:t>
            </w:r>
          </w:p>
        </w:tc>
      </w:tr>
      <w:tr w:rsidR="0090409D" w14:paraId="60BF782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240C0DD"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933B6A0" w14:textId="77777777" w:rsidR="0090409D" w:rsidRDefault="0090409D">
            <w:pPr>
              <w:jc w:val="center"/>
            </w:pPr>
            <w:r>
              <w:t>3,430</w:t>
            </w:r>
          </w:p>
        </w:tc>
        <w:tc>
          <w:tcPr>
            <w:tcW w:w="2667" w:type="dxa"/>
            <w:tcBorders>
              <w:top w:val="single" w:sz="4" w:space="0" w:color="auto"/>
              <w:left w:val="single" w:sz="4" w:space="0" w:color="auto"/>
              <w:bottom w:val="single" w:sz="4" w:space="0" w:color="auto"/>
              <w:right w:val="single" w:sz="4" w:space="0" w:color="auto"/>
            </w:tcBorders>
            <w:noWrap/>
            <w:hideMark/>
          </w:tcPr>
          <w:p w14:paraId="5FF1F7E2" w14:textId="77777777" w:rsidR="0090409D" w:rsidRDefault="0090409D">
            <w:pPr>
              <w:jc w:val="center"/>
            </w:pPr>
            <w:r>
              <w:t>0.3%</w:t>
            </w:r>
          </w:p>
        </w:tc>
      </w:tr>
      <w:tr w:rsidR="0090409D" w14:paraId="627B004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C72902C"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211AD71" w14:textId="77777777" w:rsidR="0090409D" w:rsidRDefault="0090409D">
            <w:pPr>
              <w:jc w:val="center"/>
            </w:pPr>
            <w:r>
              <w:t>511</w:t>
            </w:r>
          </w:p>
        </w:tc>
        <w:tc>
          <w:tcPr>
            <w:tcW w:w="2667" w:type="dxa"/>
            <w:tcBorders>
              <w:top w:val="single" w:sz="4" w:space="0" w:color="auto"/>
              <w:left w:val="single" w:sz="4" w:space="0" w:color="auto"/>
              <w:bottom w:val="single" w:sz="4" w:space="0" w:color="auto"/>
              <w:right w:val="single" w:sz="4" w:space="0" w:color="auto"/>
            </w:tcBorders>
            <w:noWrap/>
            <w:hideMark/>
          </w:tcPr>
          <w:p w14:paraId="3B37B080" w14:textId="77777777" w:rsidR="0090409D" w:rsidRDefault="0090409D">
            <w:pPr>
              <w:jc w:val="center"/>
            </w:pPr>
            <w:r>
              <w:t>0.0%</w:t>
            </w:r>
          </w:p>
        </w:tc>
      </w:tr>
      <w:tr w:rsidR="0090409D" w14:paraId="1D9D3BD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3C6A592" w14:textId="77777777" w:rsidR="0090409D" w:rsidRDefault="0090409D">
            <w:pPr>
              <w:rPr>
                <w:b/>
                <w:bCs/>
              </w:rPr>
            </w:pPr>
            <w:r>
              <w:rPr>
                <w:b/>
                <w:bCs/>
              </w:rPr>
              <w:t>Yiddish</w:t>
            </w:r>
          </w:p>
        </w:tc>
        <w:tc>
          <w:tcPr>
            <w:tcW w:w="2756" w:type="dxa"/>
            <w:tcBorders>
              <w:top w:val="single" w:sz="4" w:space="0" w:color="auto"/>
              <w:left w:val="single" w:sz="4" w:space="0" w:color="auto"/>
              <w:bottom w:val="single" w:sz="4" w:space="0" w:color="auto"/>
              <w:right w:val="single" w:sz="4" w:space="0" w:color="auto"/>
            </w:tcBorders>
            <w:noWrap/>
            <w:hideMark/>
          </w:tcPr>
          <w:p w14:paraId="16CA9C98" w14:textId="77777777" w:rsidR="0090409D" w:rsidRDefault="0090409D">
            <w:pPr>
              <w:jc w:val="center"/>
            </w:pPr>
            <w:r>
              <w:t>29</w:t>
            </w:r>
          </w:p>
        </w:tc>
        <w:tc>
          <w:tcPr>
            <w:tcW w:w="2667" w:type="dxa"/>
            <w:tcBorders>
              <w:top w:val="single" w:sz="4" w:space="0" w:color="auto"/>
              <w:left w:val="single" w:sz="4" w:space="0" w:color="auto"/>
              <w:bottom w:val="single" w:sz="4" w:space="0" w:color="auto"/>
              <w:right w:val="single" w:sz="4" w:space="0" w:color="auto"/>
            </w:tcBorders>
            <w:noWrap/>
            <w:hideMark/>
          </w:tcPr>
          <w:p w14:paraId="75E642CA" w14:textId="77777777" w:rsidR="0090409D" w:rsidRDefault="0090409D">
            <w:pPr>
              <w:jc w:val="center"/>
            </w:pPr>
            <w:r>
              <w:t>0.0%</w:t>
            </w:r>
          </w:p>
        </w:tc>
      </w:tr>
      <w:tr w:rsidR="0090409D" w14:paraId="17ECD1E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0D75B5"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036968FD" w14:textId="77777777" w:rsidR="0090409D" w:rsidRDefault="0090409D">
            <w:pPr>
              <w:jc w:val="center"/>
            </w:pPr>
            <w:r>
              <w:t>11</w:t>
            </w:r>
          </w:p>
        </w:tc>
        <w:tc>
          <w:tcPr>
            <w:tcW w:w="2667" w:type="dxa"/>
            <w:tcBorders>
              <w:top w:val="single" w:sz="4" w:space="0" w:color="auto"/>
              <w:left w:val="single" w:sz="4" w:space="0" w:color="auto"/>
              <w:bottom w:val="single" w:sz="4" w:space="0" w:color="auto"/>
              <w:right w:val="single" w:sz="4" w:space="0" w:color="auto"/>
            </w:tcBorders>
            <w:noWrap/>
            <w:hideMark/>
          </w:tcPr>
          <w:p w14:paraId="7DED6947" w14:textId="77777777" w:rsidR="0090409D" w:rsidRDefault="0090409D">
            <w:pPr>
              <w:jc w:val="center"/>
            </w:pPr>
            <w:r>
              <w:t>0.0%</w:t>
            </w:r>
          </w:p>
        </w:tc>
      </w:tr>
      <w:tr w:rsidR="0090409D" w14:paraId="10457CF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33DC111"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232498D2" w14:textId="77777777" w:rsidR="0090409D" w:rsidRDefault="0090409D">
            <w:pPr>
              <w:jc w:val="center"/>
            </w:pPr>
            <w:r>
              <w:t>18</w:t>
            </w:r>
          </w:p>
        </w:tc>
        <w:tc>
          <w:tcPr>
            <w:tcW w:w="2667" w:type="dxa"/>
            <w:tcBorders>
              <w:top w:val="single" w:sz="4" w:space="0" w:color="auto"/>
              <w:left w:val="single" w:sz="4" w:space="0" w:color="auto"/>
              <w:bottom w:val="single" w:sz="4" w:space="0" w:color="auto"/>
              <w:right w:val="single" w:sz="4" w:space="0" w:color="auto"/>
            </w:tcBorders>
            <w:noWrap/>
            <w:hideMark/>
          </w:tcPr>
          <w:p w14:paraId="4E077CA4" w14:textId="77777777" w:rsidR="0090409D" w:rsidRDefault="0090409D">
            <w:pPr>
              <w:jc w:val="center"/>
            </w:pPr>
            <w:r>
              <w:t>0.0%</w:t>
            </w:r>
          </w:p>
        </w:tc>
      </w:tr>
      <w:tr w:rsidR="0090409D" w14:paraId="7F4E066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4D6E977" w14:textId="77777777" w:rsidR="0090409D" w:rsidRDefault="0090409D">
            <w:pPr>
              <w:rPr>
                <w:b/>
                <w:bCs/>
              </w:rPr>
            </w:pPr>
            <w:r>
              <w:rPr>
                <w:b/>
                <w:bCs/>
              </w:rPr>
              <w:t>Other West Germanic languages</w:t>
            </w:r>
          </w:p>
        </w:tc>
        <w:tc>
          <w:tcPr>
            <w:tcW w:w="2756" w:type="dxa"/>
            <w:tcBorders>
              <w:top w:val="single" w:sz="4" w:space="0" w:color="auto"/>
              <w:left w:val="single" w:sz="4" w:space="0" w:color="auto"/>
              <w:bottom w:val="single" w:sz="4" w:space="0" w:color="auto"/>
              <w:right w:val="single" w:sz="4" w:space="0" w:color="auto"/>
            </w:tcBorders>
            <w:noWrap/>
            <w:hideMark/>
          </w:tcPr>
          <w:p w14:paraId="53C751BF" w14:textId="77777777" w:rsidR="0090409D" w:rsidRDefault="0090409D">
            <w:pPr>
              <w:jc w:val="center"/>
            </w:pPr>
            <w:r>
              <w:t>750</w:t>
            </w:r>
          </w:p>
        </w:tc>
        <w:tc>
          <w:tcPr>
            <w:tcW w:w="2667" w:type="dxa"/>
            <w:tcBorders>
              <w:top w:val="single" w:sz="4" w:space="0" w:color="auto"/>
              <w:left w:val="single" w:sz="4" w:space="0" w:color="auto"/>
              <w:bottom w:val="single" w:sz="4" w:space="0" w:color="auto"/>
              <w:right w:val="single" w:sz="4" w:space="0" w:color="auto"/>
            </w:tcBorders>
            <w:noWrap/>
            <w:hideMark/>
          </w:tcPr>
          <w:p w14:paraId="2097EC39" w14:textId="77777777" w:rsidR="0090409D" w:rsidRDefault="0090409D">
            <w:pPr>
              <w:jc w:val="center"/>
            </w:pPr>
            <w:r>
              <w:t>0.1%</w:t>
            </w:r>
          </w:p>
        </w:tc>
      </w:tr>
      <w:tr w:rsidR="0090409D" w14:paraId="5AB8E2F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F5839AA"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6A91B08" w14:textId="77777777" w:rsidR="0090409D" w:rsidRDefault="0090409D">
            <w:pPr>
              <w:jc w:val="center"/>
            </w:pPr>
            <w:r>
              <w:t>693</w:t>
            </w:r>
          </w:p>
        </w:tc>
        <w:tc>
          <w:tcPr>
            <w:tcW w:w="2667" w:type="dxa"/>
            <w:tcBorders>
              <w:top w:val="single" w:sz="4" w:space="0" w:color="auto"/>
              <w:left w:val="single" w:sz="4" w:space="0" w:color="auto"/>
              <w:bottom w:val="single" w:sz="4" w:space="0" w:color="auto"/>
              <w:right w:val="single" w:sz="4" w:space="0" w:color="auto"/>
            </w:tcBorders>
            <w:noWrap/>
            <w:hideMark/>
          </w:tcPr>
          <w:p w14:paraId="407EC784" w14:textId="77777777" w:rsidR="0090409D" w:rsidRDefault="0090409D">
            <w:pPr>
              <w:jc w:val="center"/>
            </w:pPr>
            <w:r>
              <w:t>0.1%</w:t>
            </w:r>
          </w:p>
        </w:tc>
      </w:tr>
      <w:tr w:rsidR="0090409D" w14:paraId="3B252F1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1E86A5D"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C452795" w14:textId="77777777" w:rsidR="0090409D" w:rsidRDefault="0090409D">
            <w:pPr>
              <w:jc w:val="center"/>
            </w:pPr>
            <w:r>
              <w:t>57</w:t>
            </w:r>
          </w:p>
        </w:tc>
        <w:tc>
          <w:tcPr>
            <w:tcW w:w="2667" w:type="dxa"/>
            <w:tcBorders>
              <w:top w:val="single" w:sz="4" w:space="0" w:color="auto"/>
              <w:left w:val="single" w:sz="4" w:space="0" w:color="auto"/>
              <w:bottom w:val="single" w:sz="4" w:space="0" w:color="auto"/>
              <w:right w:val="single" w:sz="4" w:space="0" w:color="auto"/>
            </w:tcBorders>
            <w:noWrap/>
            <w:hideMark/>
          </w:tcPr>
          <w:p w14:paraId="140C6902" w14:textId="77777777" w:rsidR="0090409D" w:rsidRDefault="0090409D">
            <w:pPr>
              <w:jc w:val="center"/>
            </w:pPr>
            <w:r>
              <w:t>0.0%</w:t>
            </w:r>
          </w:p>
        </w:tc>
      </w:tr>
      <w:tr w:rsidR="0090409D" w14:paraId="670EA6D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C8C7C7E" w14:textId="77777777" w:rsidR="0090409D" w:rsidRDefault="0090409D">
            <w:pPr>
              <w:rPr>
                <w:b/>
                <w:bCs/>
              </w:rPr>
            </w:pPr>
            <w:r>
              <w:rPr>
                <w:b/>
                <w:bCs/>
              </w:rPr>
              <w:t>Scandinavian languages</w:t>
            </w:r>
          </w:p>
        </w:tc>
        <w:tc>
          <w:tcPr>
            <w:tcW w:w="2756" w:type="dxa"/>
            <w:tcBorders>
              <w:top w:val="single" w:sz="4" w:space="0" w:color="auto"/>
              <w:left w:val="single" w:sz="4" w:space="0" w:color="auto"/>
              <w:bottom w:val="single" w:sz="4" w:space="0" w:color="auto"/>
              <w:right w:val="single" w:sz="4" w:space="0" w:color="auto"/>
            </w:tcBorders>
            <w:noWrap/>
            <w:hideMark/>
          </w:tcPr>
          <w:p w14:paraId="5490C045" w14:textId="77777777" w:rsidR="0090409D" w:rsidRDefault="0090409D">
            <w:pPr>
              <w:jc w:val="center"/>
            </w:pPr>
            <w:r>
              <w:t>377</w:t>
            </w:r>
          </w:p>
        </w:tc>
        <w:tc>
          <w:tcPr>
            <w:tcW w:w="2667" w:type="dxa"/>
            <w:tcBorders>
              <w:top w:val="single" w:sz="4" w:space="0" w:color="auto"/>
              <w:left w:val="single" w:sz="4" w:space="0" w:color="auto"/>
              <w:bottom w:val="single" w:sz="4" w:space="0" w:color="auto"/>
              <w:right w:val="single" w:sz="4" w:space="0" w:color="auto"/>
            </w:tcBorders>
            <w:noWrap/>
            <w:hideMark/>
          </w:tcPr>
          <w:p w14:paraId="502CF061" w14:textId="77777777" w:rsidR="0090409D" w:rsidRDefault="0090409D">
            <w:pPr>
              <w:jc w:val="center"/>
            </w:pPr>
            <w:r>
              <w:t>0.0%</w:t>
            </w:r>
          </w:p>
        </w:tc>
      </w:tr>
      <w:tr w:rsidR="0090409D" w14:paraId="42C5877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82415CC"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B64FEB6" w14:textId="77777777" w:rsidR="0090409D" w:rsidRDefault="0090409D">
            <w:pPr>
              <w:jc w:val="center"/>
            </w:pPr>
            <w:r>
              <w:t>318</w:t>
            </w:r>
          </w:p>
        </w:tc>
        <w:tc>
          <w:tcPr>
            <w:tcW w:w="2667" w:type="dxa"/>
            <w:tcBorders>
              <w:top w:val="single" w:sz="4" w:space="0" w:color="auto"/>
              <w:left w:val="single" w:sz="4" w:space="0" w:color="auto"/>
              <w:bottom w:val="single" w:sz="4" w:space="0" w:color="auto"/>
              <w:right w:val="single" w:sz="4" w:space="0" w:color="auto"/>
            </w:tcBorders>
            <w:noWrap/>
            <w:hideMark/>
          </w:tcPr>
          <w:p w14:paraId="4C8C7085" w14:textId="77777777" w:rsidR="0090409D" w:rsidRDefault="0090409D">
            <w:pPr>
              <w:jc w:val="center"/>
            </w:pPr>
            <w:r>
              <w:t>0.0%</w:t>
            </w:r>
          </w:p>
        </w:tc>
      </w:tr>
      <w:tr w:rsidR="0090409D" w14:paraId="380F1EA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EE9CDD2"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A89CDF9" w14:textId="77777777" w:rsidR="0090409D" w:rsidRDefault="0090409D">
            <w:pPr>
              <w:jc w:val="center"/>
            </w:pPr>
            <w:r>
              <w:t>59</w:t>
            </w:r>
          </w:p>
        </w:tc>
        <w:tc>
          <w:tcPr>
            <w:tcW w:w="2667" w:type="dxa"/>
            <w:tcBorders>
              <w:top w:val="single" w:sz="4" w:space="0" w:color="auto"/>
              <w:left w:val="single" w:sz="4" w:space="0" w:color="auto"/>
              <w:bottom w:val="single" w:sz="4" w:space="0" w:color="auto"/>
              <w:right w:val="single" w:sz="4" w:space="0" w:color="auto"/>
            </w:tcBorders>
            <w:noWrap/>
            <w:hideMark/>
          </w:tcPr>
          <w:p w14:paraId="73AFBDBE" w14:textId="77777777" w:rsidR="0090409D" w:rsidRDefault="0090409D">
            <w:pPr>
              <w:jc w:val="center"/>
            </w:pPr>
            <w:r>
              <w:t>0.0%</w:t>
            </w:r>
          </w:p>
        </w:tc>
      </w:tr>
      <w:tr w:rsidR="0090409D" w14:paraId="14D8848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716E307" w14:textId="77777777" w:rsidR="0090409D" w:rsidRDefault="0090409D">
            <w:pPr>
              <w:rPr>
                <w:b/>
                <w:bCs/>
              </w:rPr>
            </w:pPr>
            <w:r>
              <w:rPr>
                <w:b/>
                <w:bCs/>
              </w:rPr>
              <w:t>Greek</w:t>
            </w:r>
          </w:p>
        </w:tc>
        <w:tc>
          <w:tcPr>
            <w:tcW w:w="2756" w:type="dxa"/>
            <w:tcBorders>
              <w:top w:val="single" w:sz="4" w:space="0" w:color="auto"/>
              <w:left w:val="single" w:sz="4" w:space="0" w:color="auto"/>
              <w:bottom w:val="single" w:sz="4" w:space="0" w:color="auto"/>
              <w:right w:val="single" w:sz="4" w:space="0" w:color="auto"/>
            </w:tcBorders>
            <w:noWrap/>
            <w:hideMark/>
          </w:tcPr>
          <w:p w14:paraId="04104389" w14:textId="77777777" w:rsidR="0090409D" w:rsidRDefault="0090409D">
            <w:pPr>
              <w:jc w:val="center"/>
            </w:pPr>
            <w:r>
              <w:t>1,143</w:t>
            </w:r>
          </w:p>
        </w:tc>
        <w:tc>
          <w:tcPr>
            <w:tcW w:w="2667" w:type="dxa"/>
            <w:tcBorders>
              <w:top w:val="single" w:sz="4" w:space="0" w:color="auto"/>
              <w:left w:val="single" w:sz="4" w:space="0" w:color="auto"/>
              <w:bottom w:val="single" w:sz="4" w:space="0" w:color="auto"/>
              <w:right w:val="single" w:sz="4" w:space="0" w:color="auto"/>
            </w:tcBorders>
            <w:noWrap/>
            <w:hideMark/>
          </w:tcPr>
          <w:p w14:paraId="7EFB96E3" w14:textId="77777777" w:rsidR="0090409D" w:rsidRDefault="0090409D">
            <w:pPr>
              <w:jc w:val="center"/>
            </w:pPr>
            <w:r>
              <w:t>0.1%</w:t>
            </w:r>
          </w:p>
        </w:tc>
      </w:tr>
      <w:tr w:rsidR="0090409D" w14:paraId="1A3ED18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161888F"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5C0BB67" w14:textId="77777777" w:rsidR="0090409D" w:rsidRDefault="0090409D">
            <w:pPr>
              <w:jc w:val="center"/>
            </w:pPr>
            <w:r>
              <w:t>1,017</w:t>
            </w:r>
          </w:p>
        </w:tc>
        <w:tc>
          <w:tcPr>
            <w:tcW w:w="2667" w:type="dxa"/>
            <w:tcBorders>
              <w:top w:val="single" w:sz="4" w:space="0" w:color="auto"/>
              <w:left w:val="single" w:sz="4" w:space="0" w:color="auto"/>
              <w:bottom w:val="single" w:sz="4" w:space="0" w:color="auto"/>
              <w:right w:val="single" w:sz="4" w:space="0" w:color="auto"/>
            </w:tcBorders>
            <w:noWrap/>
            <w:hideMark/>
          </w:tcPr>
          <w:p w14:paraId="6DE23602" w14:textId="77777777" w:rsidR="0090409D" w:rsidRDefault="0090409D">
            <w:pPr>
              <w:jc w:val="center"/>
            </w:pPr>
            <w:r>
              <w:t>0.1%</w:t>
            </w:r>
          </w:p>
        </w:tc>
      </w:tr>
      <w:tr w:rsidR="0090409D" w14:paraId="3C006AA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6F909F9"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B007ECE" w14:textId="77777777" w:rsidR="0090409D" w:rsidRDefault="0090409D">
            <w:pPr>
              <w:jc w:val="center"/>
            </w:pPr>
            <w:r>
              <w:t>126</w:t>
            </w:r>
          </w:p>
        </w:tc>
        <w:tc>
          <w:tcPr>
            <w:tcW w:w="2667" w:type="dxa"/>
            <w:tcBorders>
              <w:top w:val="single" w:sz="4" w:space="0" w:color="auto"/>
              <w:left w:val="single" w:sz="4" w:space="0" w:color="auto"/>
              <w:bottom w:val="single" w:sz="4" w:space="0" w:color="auto"/>
              <w:right w:val="single" w:sz="4" w:space="0" w:color="auto"/>
            </w:tcBorders>
            <w:noWrap/>
            <w:hideMark/>
          </w:tcPr>
          <w:p w14:paraId="6D0D8DA8" w14:textId="77777777" w:rsidR="0090409D" w:rsidRDefault="0090409D">
            <w:pPr>
              <w:jc w:val="center"/>
            </w:pPr>
            <w:r>
              <w:t>0.0%</w:t>
            </w:r>
          </w:p>
        </w:tc>
      </w:tr>
      <w:tr w:rsidR="0090409D" w14:paraId="58F9EC9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70875FC" w14:textId="77777777" w:rsidR="0090409D" w:rsidRDefault="0090409D">
            <w:pPr>
              <w:rPr>
                <w:b/>
                <w:bCs/>
              </w:rPr>
            </w:pPr>
            <w:r>
              <w:rPr>
                <w:b/>
                <w:bCs/>
              </w:rPr>
              <w:t>Russian</w:t>
            </w:r>
          </w:p>
        </w:tc>
        <w:tc>
          <w:tcPr>
            <w:tcW w:w="2756" w:type="dxa"/>
            <w:tcBorders>
              <w:top w:val="single" w:sz="4" w:space="0" w:color="auto"/>
              <w:left w:val="single" w:sz="4" w:space="0" w:color="auto"/>
              <w:bottom w:val="single" w:sz="4" w:space="0" w:color="auto"/>
              <w:right w:val="single" w:sz="4" w:space="0" w:color="auto"/>
            </w:tcBorders>
            <w:noWrap/>
            <w:hideMark/>
          </w:tcPr>
          <w:p w14:paraId="1AA34547" w14:textId="77777777" w:rsidR="0090409D" w:rsidRDefault="0090409D">
            <w:pPr>
              <w:jc w:val="center"/>
            </w:pPr>
            <w:r>
              <w:t>1,784</w:t>
            </w:r>
          </w:p>
        </w:tc>
        <w:tc>
          <w:tcPr>
            <w:tcW w:w="2667" w:type="dxa"/>
            <w:tcBorders>
              <w:top w:val="single" w:sz="4" w:space="0" w:color="auto"/>
              <w:left w:val="single" w:sz="4" w:space="0" w:color="auto"/>
              <w:bottom w:val="single" w:sz="4" w:space="0" w:color="auto"/>
              <w:right w:val="single" w:sz="4" w:space="0" w:color="auto"/>
            </w:tcBorders>
            <w:noWrap/>
            <w:hideMark/>
          </w:tcPr>
          <w:p w14:paraId="04A56AAC" w14:textId="77777777" w:rsidR="0090409D" w:rsidRDefault="0090409D">
            <w:pPr>
              <w:jc w:val="center"/>
            </w:pPr>
            <w:r>
              <w:t>0.1%</w:t>
            </w:r>
          </w:p>
        </w:tc>
      </w:tr>
      <w:tr w:rsidR="0090409D" w14:paraId="13BE85E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6F6988E"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3D473370" w14:textId="77777777" w:rsidR="0090409D" w:rsidRDefault="0090409D">
            <w:pPr>
              <w:jc w:val="center"/>
            </w:pPr>
            <w:r>
              <w:t>1,177</w:t>
            </w:r>
          </w:p>
        </w:tc>
        <w:tc>
          <w:tcPr>
            <w:tcW w:w="2667" w:type="dxa"/>
            <w:tcBorders>
              <w:top w:val="single" w:sz="4" w:space="0" w:color="auto"/>
              <w:left w:val="single" w:sz="4" w:space="0" w:color="auto"/>
              <w:bottom w:val="single" w:sz="4" w:space="0" w:color="auto"/>
              <w:right w:val="single" w:sz="4" w:space="0" w:color="auto"/>
            </w:tcBorders>
            <w:noWrap/>
            <w:hideMark/>
          </w:tcPr>
          <w:p w14:paraId="6F8D1DD6" w14:textId="77777777" w:rsidR="0090409D" w:rsidRDefault="0090409D">
            <w:pPr>
              <w:jc w:val="center"/>
            </w:pPr>
            <w:r>
              <w:t>0.1%</w:t>
            </w:r>
          </w:p>
        </w:tc>
      </w:tr>
      <w:tr w:rsidR="0090409D" w14:paraId="369465F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F234C14"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82A6358" w14:textId="77777777" w:rsidR="0090409D" w:rsidRDefault="0090409D">
            <w:pPr>
              <w:jc w:val="center"/>
            </w:pPr>
            <w:r>
              <w:t>607</w:t>
            </w:r>
          </w:p>
        </w:tc>
        <w:tc>
          <w:tcPr>
            <w:tcW w:w="2667" w:type="dxa"/>
            <w:tcBorders>
              <w:top w:val="single" w:sz="4" w:space="0" w:color="auto"/>
              <w:left w:val="single" w:sz="4" w:space="0" w:color="auto"/>
              <w:bottom w:val="single" w:sz="4" w:space="0" w:color="auto"/>
              <w:right w:val="single" w:sz="4" w:space="0" w:color="auto"/>
            </w:tcBorders>
            <w:noWrap/>
            <w:hideMark/>
          </w:tcPr>
          <w:p w14:paraId="6D321D21" w14:textId="77777777" w:rsidR="0090409D" w:rsidRDefault="0090409D">
            <w:pPr>
              <w:jc w:val="center"/>
            </w:pPr>
            <w:r>
              <w:t>0.0%</w:t>
            </w:r>
          </w:p>
        </w:tc>
      </w:tr>
      <w:tr w:rsidR="0090409D" w14:paraId="37BA823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7809A4B" w14:textId="77777777" w:rsidR="0090409D" w:rsidRDefault="0090409D">
            <w:pPr>
              <w:rPr>
                <w:b/>
                <w:bCs/>
              </w:rPr>
            </w:pPr>
            <w:r>
              <w:rPr>
                <w:b/>
                <w:bCs/>
              </w:rPr>
              <w:t>Polish</w:t>
            </w:r>
          </w:p>
        </w:tc>
        <w:tc>
          <w:tcPr>
            <w:tcW w:w="2756" w:type="dxa"/>
            <w:tcBorders>
              <w:top w:val="single" w:sz="4" w:space="0" w:color="auto"/>
              <w:left w:val="single" w:sz="4" w:space="0" w:color="auto"/>
              <w:bottom w:val="single" w:sz="4" w:space="0" w:color="auto"/>
              <w:right w:val="single" w:sz="4" w:space="0" w:color="auto"/>
            </w:tcBorders>
            <w:noWrap/>
            <w:hideMark/>
          </w:tcPr>
          <w:p w14:paraId="7BAC0B2E" w14:textId="77777777" w:rsidR="0090409D" w:rsidRDefault="0090409D">
            <w:pPr>
              <w:jc w:val="center"/>
            </w:pPr>
            <w:r>
              <w:t>939</w:t>
            </w:r>
          </w:p>
        </w:tc>
        <w:tc>
          <w:tcPr>
            <w:tcW w:w="2667" w:type="dxa"/>
            <w:tcBorders>
              <w:top w:val="single" w:sz="4" w:space="0" w:color="auto"/>
              <w:left w:val="single" w:sz="4" w:space="0" w:color="auto"/>
              <w:bottom w:val="single" w:sz="4" w:space="0" w:color="auto"/>
              <w:right w:val="single" w:sz="4" w:space="0" w:color="auto"/>
            </w:tcBorders>
            <w:noWrap/>
            <w:hideMark/>
          </w:tcPr>
          <w:p w14:paraId="1235DF0C" w14:textId="77777777" w:rsidR="0090409D" w:rsidRDefault="0090409D">
            <w:pPr>
              <w:jc w:val="center"/>
            </w:pPr>
            <w:r>
              <w:t>0.1%</w:t>
            </w:r>
          </w:p>
        </w:tc>
      </w:tr>
      <w:tr w:rsidR="0090409D" w14:paraId="4AF67E7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9231E74"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353F5C6" w14:textId="77777777" w:rsidR="0090409D" w:rsidRDefault="0090409D">
            <w:pPr>
              <w:jc w:val="center"/>
            </w:pPr>
            <w:r>
              <w:t>706</w:t>
            </w:r>
          </w:p>
        </w:tc>
        <w:tc>
          <w:tcPr>
            <w:tcW w:w="2667" w:type="dxa"/>
            <w:tcBorders>
              <w:top w:val="single" w:sz="4" w:space="0" w:color="auto"/>
              <w:left w:val="single" w:sz="4" w:space="0" w:color="auto"/>
              <w:bottom w:val="single" w:sz="4" w:space="0" w:color="auto"/>
              <w:right w:val="single" w:sz="4" w:space="0" w:color="auto"/>
            </w:tcBorders>
            <w:noWrap/>
            <w:hideMark/>
          </w:tcPr>
          <w:p w14:paraId="67087828" w14:textId="77777777" w:rsidR="0090409D" w:rsidRDefault="0090409D">
            <w:pPr>
              <w:jc w:val="center"/>
            </w:pPr>
            <w:r>
              <w:t>0.1%</w:t>
            </w:r>
          </w:p>
        </w:tc>
      </w:tr>
      <w:tr w:rsidR="0090409D" w14:paraId="7C3D4E7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D5E25DE"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FDFADE8" w14:textId="77777777" w:rsidR="0090409D" w:rsidRDefault="0090409D">
            <w:pPr>
              <w:jc w:val="center"/>
            </w:pPr>
            <w:r>
              <w:t>233</w:t>
            </w:r>
          </w:p>
        </w:tc>
        <w:tc>
          <w:tcPr>
            <w:tcW w:w="2667" w:type="dxa"/>
            <w:tcBorders>
              <w:top w:val="single" w:sz="4" w:space="0" w:color="auto"/>
              <w:left w:val="single" w:sz="4" w:space="0" w:color="auto"/>
              <w:bottom w:val="single" w:sz="4" w:space="0" w:color="auto"/>
              <w:right w:val="single" w:sz="4" w:space="0" w:color="auto"/>
            </w:tcBorders>
            <w:noWrap/>
            <w:hideMark/>
          </w:tcPr>
          <w:p w14:paraId="531F8BA6" w14:textId="77777777" w:rsidR="0090409D" w:rsidRDefault="0090409D">
            <w:pPr>
              <w:jc w:val="center"/>
            </w:pPr>
            <w:r>
              <w:t>0.0%</w:t>
            </w:r>
          </w:p>
        </w:tc>
      </w:tr>
      <w:tr w:rsidR="0090409D" w14:paraId="2EC406F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F94D41" w14:textId="77777777" w:rsidR="0090409D" w:rsidRDefault="0090409D">
            <w:pPr>
              <w:rPr>
                <w:b/>
                <w:bCs/>
              </w:rPr>
            </w:pPr>
            <w:r>
              <w:rPr>
                <w:b/>
                <w:bCs/>
              </w:rPr>
              <w:t>Serbo-Croatian</w:t>
            </w:r>
          </w:p>
        </w:tc>
        <w:tc>
          <w:tcPr>
            <w:tcW w:w="2756" w:type="dxa"/>
            <w:tcBorders>
              <w:top w:val="single" w:sz="4" w:space="0" w:color="auto"/>
              <w:left w:val="single" w:sz="4" w:space="0" w:color="auto"/>
              <w:bottom w:val="single" w:sz="4" w:space="0" w:color="auto"/>
              <w:right w:val="single" w:sz="4" w:space="0" w:color="auto"/>
            </w:tcBorders>
            <w:noWrap/>
            <w:hideMark/>
          </w:tcPr>
          <w:p w14:paraId="35159ED7" w14:textId="77777777" w:rsidR="0090409D" w:rsidRDefault="0090409D">
            <w:pPr>
              <w:jc w:val="center"/>
            </w:pPr>
            <w:r>
              <w:t>611</w:t>
            </w:r>
          </w:p>
        </w:tc>
        <w:tc>
          <w:tcPr>
            <w:tcW w:w="2667" w:type="dxa"/>
            <w:tcBorders>
              <w:top w:val="single" w:sz="4" w:space="0" w:color="auto"/>
              <w:left w:val="single" w:sz="4" w:space="0" w:color="auto"/>
              <w:bottom w:val="single" w:sz="4" w:space="0" w:color="auto"/>
              <w:right w:val="single" w:sz="4" w:space="0" w:color="auto"/>
            </w:tcBorders>
            <w:noWrap/>
            <w:hideMark/>
          </w:tcPr>
          <w:p w14:paraId="197B6AFC" w14:textId="77777777" w:rsidR="0090409D" w:rsidRDefault="0090409D">
            <w:pPr>
              <w:jc w:val="center"/>
            </w:pPr>
            <w:r>
              <w:t>0.1%</w:t>
            </w:r>
          </w:p>
        </w:tc>
      </w:tr>
      <w:tr w:rsidR="0090409D" w14:paraId="2C20813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4BD4CC" w14:textId="77777777" w:rsidR="0090409D" w:rsidRDefault="0090409D">
            <w:r>
              <w:lastRenderedPageBreak/>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52F7040" w14:textId="77777777" w:rsidR="0090409D" w:rsidRDefault="0090409D">
            <w:pPr>
              <w:jc w:val="center"/>
            </w:pPr>
            <w:r>
              <w:t>446</w:t>
            </w:r>
          </w:p>
        </w:tc>
        <w:tc>
          <w:tcPr>
            <w:tcW w:w="2667" w:type="dxa"/>
            <w:tcBorders>
              <w:top w:val="single" w:sz="4" w:space="0" w:color="auto"/>
              <w:left w:val="single" w:sz="4" w:space="0" w:color="auto"/>
              <w:bottom w:val="single" w:sz="4" w:space="0" w:color="auto"/>
              <w:right w:val="single" w:sz="4" w:space="0" w:color="auto"/>
            </w:tcBorders>
            <w:noWrap/>
            <w:hideMark/>
          </w:tcPr>
          <w:p w14:paraId="47F20E6F" w14:textId="77777777" w:rsidR="0090409D" w:rsidRDefault="0090409D">
            <w:pPr>
              <w:jc w:val="center"/>
            </w:pPr>
            <w:r>
              <w:t>0.0%</w:t>
            </w:r>
          </w:p>
        </w:tc>
      </w:tr>
      <w:tr w:rsidR="0090409D" w14:paraId="31FF477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60A8428"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0C7CD690" w14:textId="77777777" w:rsidR="0090409D" w:rsidRDefault="0090409D">
            <w:pPr>
              <w:jc w:val="center"/>
            </w:pPr>
            <w:r>
              <w:t>165</w:t>
            </w:r>
          </w:p>
        </w:tc>
        <w:tc>
          <w:tcPr>
            <w:tcW w:w="2667" w:type="dxa"/>
            <w:tcBorders>
              <w:top w:val="single" w:sz="4" w:space="0" w:color="auto"/>
              <w:left w:val="single" w:sz="4" w:space="0" w:color="auto"/>
              <w:bottom w:val="single" w:sz="4" w:space="0" w:color="auto"/>
              <w:right w:val="single" w:sz="4" w:space="0" w:color="auto"/>
            </w:tcBorders>
            <w:noWrap/>
            <w:hideMark/>
          </w:tcPr>
          <w:p w14:paraId="2C4018AC" w14:textId="77777777" w:rsidR="0090409D" w:rsidRDefault="0090409D">
            <w:pPr>
              <w:jc w:val="center"/>
            </w:pPr>
            <w:r>
              <w:t>0.0%</w:t>
            </w:r>
          </w:p>
        </w:tc>
      </w:tr>
      <w:tr w:rsidR="0090409D" w14:paraId="56D7856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96576ED" w14:textId="77777777" w:rsidR="0090409D" w:rsidRDefault="0090409D">
            <w:pPr>
              <w:rPr>
                <w:b/>
                <w:bCs/>
              </w:rPr>
            </w:pPr>
            <w:r>
              <w:rPr>
                <w:b/>
                <w:bCs/>
              </w:rPr>
              <w:t>Other Slavic Languages</w:t>
            </w:r>
          </w:p>
        </w:tc>
        <w:tc>
          <w:tcPr>
            <w:tcW w:w="2756" w:type="dxa"/>
            <w:tcBorders>
              <w:top w:val="single" w:sz="4" w:space="0" w:color="auto"/>
              <w:left w:val="single" w:sz="4" w:space="0" w:color="auto"/>
              <w:bottom w:val="single" w:sz="4" w:space="0" w:color="auto"/>
              <w:right w:val="single" w:sz="4" w:space="0" w:color="auto"/>
            </w:tcBorders>
            <w:noWrap/>
            <w:hideMark/>
          </w:tcPr>
          <w:p w14:paraId="34901BA5" w14:textId="77777777" w:rsidR="0090409D" w:rsidRDefault="0090409D">
            <w:pPr>
              <w:jc w:val="center"/>
            </w:pPr>
            <w:r>
              <w:t>727</w:t>
            </w:r>
          </w:p>
        </w:tc>
        <w:tc>
          <w:tcPr>
            <w:tcW w:w="2667" w:type="dxa"/>
            <w:tcBorders>
              <w:top w:val="single" w:sz="4" w:space="0" w:color="auto"/>
              <w:left w:val="single" w:sz="4" w:space="0" w:color="auto"/>
              <w:bottom w:val="single" w:sz="4" w:space="0" w:color="auto"/>
              <w:right w:val="single" w:sz="4" w:space="0" w:color="auto"/>
            </w:tcBorders>
            <w:noWrap/>
            <w:hideMark/>
          </w:tcPr>
          <w:p w14:paraId="17814F9A" w14:textId="77777777" w:rsidR="0090409D" w:rsidRDefault="0090409D">
            <w:pPr>
              <w:jc w:val="center"/>
            </w:pPr>
            <w:r>
              <w:t>0.1%</w:t>
            </w:r>
          </w:p>
        </w:tc>
      </w:tr>
      <w:tr w:rsidR="0090409D" w14:paraId="2A5C601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526DFE6"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F683599" w14:textId="77777777" w:rsidR="0090409D" w:rsidRDefault="0090409D">
            <w:pPr>
              <w:jc w:val="center"/>
            </w:pPr>
            <w:r>
              <w:t>561</w:t>
            </w:r>
          </w:p>
        </w:tc>
        <w:tc>
          <w:tcPr>
            <w:tcW w:w="2667" w:type="dxa"/>
            <w:tcBorders>
              <w:top w:val="single" w:sz="4" w:space="0" w:color="auto"/>
              <w:left w:val="single" w:sz="4" w:space="0" w:color="auto"/>
              <w:bottom w:val="single" w:sz="4" w:space="0" w:color="auto"/>
              <w:right w:val="single" w:sz="4" w:space="0" w:color="auto"/>
            </w:tcBorders>
            <w:noWrap/>
            <w:hideMark/>
          </w:tcPr>
          <w:p w14:paraId="3BDD0D84" w14:textId="77777777" w:rsidR="0090409D" w:rsidRDefault="0090409D">
            <w:pPr>
              <w:jc w:val="center"/>
            </w:pPr>
            <w:r>
              <w:t>0.0%</w:t>
            </w:r>
          </w:p>
        </w:tc>
      </w:tr>
      <w:tr w:rsidR="0090409D" w14:paraId="7BBDD6A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E0063D"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15C1380" w14:textId="77777777" w:rsidR="0090409D" w:rsidRDefault="0090409D">
            <w:pPr>
              <w:jc w:val="center"/>
            </w:pPr>
            <w:r>
              <w:t>166</w:t>
            </w:r>
          </w:p>
        </w:tc>
        <w:tc>
          <w:tcPr>
            <w:tcW w:w="2667" w:type="dxa"/>
            <w:tcBorders>
              <w:top w:val="single" w:sz="4" w:space="0" w:color="auto"/>
              <w:left w:val="single" w:sz="4" w:space="0" w:color="auto"/>
              <w:bottom w:val="single" w:sz="4" w:space="0" w:color="auto"/>
              <w:right w:val="single" w:sz="4" w:space="0" w:color="auto"/>
            </w:tcBorders>
            <w:noWrap/>
            <w:hideMark/>
          </w:tcPr>
          <w:p w14:paraId="1464D7F7" w14:textId="77777777" w:rsidR="0090409D" w:rsidRDefault="0090409D">
            <w:pPr>
              <w:jc w:val="center"/>
            </w:pPr>
            <w:r>
              <w:t>0.0%</w:t>
            </w:r>
          </w:p>
        </w:tc>
      </w:tr>
      <w:tr w:rsidR="0090409D" w14:paraId="54584BA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CDFA54C" w14:textId="77777777" w:rsidR="0090409D" w:rsidRDefault="0090409D">
            <w:pPr>
              <w:rPr>
                <w:b/>
                <w:bCs/>
              </w:rPr>
            </w:pPr>
            <w:r>
              <w:rPr>
                <w:b/>
                <w:bCs/>
              </w:rPr>
              <w:t>Armenian</w:t>
            </w:r>
          </w:p>
        </w:tc>
        <w:tc>
          <w:tcPr>
            <w:tcW w:w="2756" w:type="dxa"/>
            <w:tcBorders>
              <w:top w:val="single" w:sz="4" w:space="0" w:color="auto"/>
              <w:left w:val="single" w:sz="4" w:space="0" w:color="auto"/>
              <w:bottom w:val="single" w:sz="4" w:space="0" w:color="auto"/>
              <w:right w:val="single" w:sz="4" w:space="0" w:color="auto"/>
            </w:tcBorders>
            <w:noWrap/>
            <w:hideMark/>
          </w:tcPr>
          <w:p w14:paraId="6AD5211C" w14:textId="77777777" w:rsidR="0090409D" w:rsidRDefault="0090409D">
            <w:pPr>
              <w:jc w:val="center"/>
            </w:pPr>
            <w:r>
              <w:t>59</w:t>
            </w:r>
          </w:p>
        </w:tc>
        <w:tc>
          <w:tcPr>
            <w:tcW w:w="2667" w:type="dxa"/>
            <w:tcBorders>
              <w:top w:val="single" w:sz="4" w:space="0" w:color="auto"/>
              <w:left w:val="single" w:sz="4" w:space="0" w:color="auto"/>
              <w:bottom w:val="single" w:sz="4" w:space="0" w:color="auto"/>
              <w:right w:val="single" w:sz="4" w:space="0" w:color="auto"/>
            </w:tcBorders>
            <w:noWrap/>
            <w:hideMark/>
          </w:tcPr>
          <w:p w14:paraId="0D641A79" w14:textId="77777777" w:rsidR="0090409D" w:rsidRDefault="0090409D">
            <w:pPr>
              <w:jc w:val="center"/>
            </w:pPr>
            <w:r>
              <w:t>0.0%</w:t>
            </w:r>
          </w:p>
        </w:tc>
      </w:tr>
      <w:tr w:rsidR="0090409D" w14:paraId="01B365F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5A37C1"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219BFE7" w14:textId="77777777" w:rsidR="0090409D" w:rsidRDefault="0090409D">
            <w:pPr>
              <w:jc w:val="center"/>
            </w:pPr>
            <w:r>
              <w:t>52</w:t>
            </w:r>
          </w:p>
        </w:tc>
        <w:tc>
          <w:tcPr>
            <w:tcW w:w="2667" w:type="dxa"/>
            <w:tcBorders>
              <w:top w:val="single" w:sz="4" w:space="0" w:color="auto"/>
              <w:left w:val="single" w:sz="4" w:space="0" w:color="auto"/>
              <w:bottom w:val="single" w:sz="4" w:space="0" w:color="auto"/>
              <w:right w:val="single" w:sz="4" w:space="0" w:color="auto"/>
            </w:tcBorders>
            <w:noWrap/>
            <w:hideMark/>
          </w:tcPr>
          <w:p w14:paraId="40E3E420" w14:textId="77777777" w:rsidR="0090409D" w:rsidRDefault="0090409D">
            <w:pPr>
              <w:jc w:val="center"/>
            </w:pPr>
            <w:r>
              <w:t>0.0%</w:t>
            </w:r>
          </w:p>
        </w:tc>
      </w:tr>
      <w:tr w:rsidR="0090409D" w14:paraId="1431163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5C3D87"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FB13ABD" w14:textId="77777777" w:rsidR="0090409D" w:rsidRDefault="0090409D">
            <w:pPr>
              <w:jc w:val="center"/>
            </w:pPr>
            <w:r>
              <w:t>7</w:t>
            </w:r>
          </w:p>
        </w:tc>
        <w:tc>
          <w:tcPr>
            <w:tcW w:w="2667" w:type="dxa"/>
            <w:tcBorders>
              <w:top w:val="single" w:sz="4" w:space="0" w:color="auto"/>
              <w:left w:val="single" w:sz="4" w:space="0" w:color="auto"/>
              <w:bottom w:val="single" w:sz="4" w:space="0" w:color="auto"/>
              <w:right w:val="single" w:sz="4" w:space="0" w:color="auto"/>
            </w:tcBorders>
            <w:noWrap/>
            <w:hideMark/>
          </w:tcPr>
          <w:p w14:paraId="6D273535" w14:textId="77777777" w:rsidR="0090409D" w:rsidRDefault="0090409D">
            <w:pPr>
              <w:jc w:val="center"/>
            </w:pPr>
            <w:r>
              <w:t>0.0%</w:t>
            </w:r>
          </w:p>
        </w:tc>
      </w:tr>
      <w:tr w:rsidR="0090409D" w14:paraId="2CA7098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A2DD515" w14:textId="77777777" w:rsidR="0090409D" w:rsidRDefault="0090409D">
            <w:pPr>
              <w:rPr>
                <w:b/>
                <w:bCs/>
              </w:rPr>
            </w:pPr>
            <w:r>
              <w:rPr>
                <w:b/>
                <w:bCs/>
              </w:rPr>
              <w:t>Persian</w:t>
            </w:r>
          </w:p>
        </w:tc>
        <w:tc>
          <w:tcPr>
            <w:tcW w:w="2756" w:type="dxa"/>
            <w:tcBorders>
              <w:top w:val="single" w:sz="4" w:space="0" w:color="auto"/>
              <w:left w:val="single" w:sz="4" w:space="0" w:color="auto"/>
              <w:bottom w:val="single" w:sz="4" w:space="0" w:color="auto"/>
              <w:right w:val="single" w:sz="4" w:space="0" w:color="auto"/>
            </w:tcBorders>
            <w:noWrap/>
            <w:hideMark/>
          </w:tcPr>
          <w:p w14:paraId="0B545AB4" w14:textId="77777777" w:rsidR="0090409D" w:rsidRDefault="0090409D">
            <w:pPr>
              <w:jc w:val="center"/>
            </w:pPr>
            <w:r>
              <w:t>1,079</w:t>
            </w:r>
          </w:p>
        </w:tc>
        <w:tc>
          <w:tcPr>
            <w:tcW w:w="2667" w:type="dxa"/>
            <w:tcBorders>
              <w:top w:val="single" w:sz="4" w:space="0" w:color="auto"/>
              <w:left w:val="single" w:sz="4" w:space="0" w:color="auto"/>
              <w:bottom w:val="single" w:sz="4" w:space="0" w:color="auto"/>
              <w:right w:val="single" w:sz="4" w:space="0" w:color="auto"/>
            </w:tcBorders>
            <w:noWrap/>
            <w:hideMark/>
          </w:tcPr>
          <w:p w14:paraId="3E285739" w14:textId="77777777" w:rsidR="0090409D" w:rsidRDefault="0090409D">
            <w:pPr>
              <w:jc w:val="center"/>
            </w:pPr>
            <w:r>
              <w:t>0.1%</w:t>
            </w:r>
          </w:p>
        </w:tc>
      </w:tr>
      <w:tr w:rsidR="0090409D" w14:paraId="0E8C281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24BE55"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FA69141" w14:textId="77777777" w:rsidR="0090409D" w:rsidRDefault="0090409D">
            <w:pPr>
              <w:jc w:val="center"/>
            </w:pPr>
            <w:r>
              <w:t>703</w:t>
            </w:r>
          </w:p>
        </w:tc>
        <w:tc>
          <w:tcPr>
            <w:tcW w:w="2667" w:type="dxa"/>
            <w:tcBorders>
              <w:top w:val="single" w:sz="4" w:space="0" w:color="auto"/>
              <w:left w:val="single" w:sz="4" w:space="0" w:color="auto"/>
              <w:bottom w:val="single" w:sz="4" w:space="0" w:color="auto"/>
              <w:right w:val="single" w:sz="4" w:space="0" w:color="auto"/>
            </w:tcBorders>
            <w:noWrap/>
            <w:hideMark/>
          </w:tcPr>
          <w:p w14:paraId="141F444E" w14:textId="77777777" w:rsidR="0090409D" w:rsidRDefault="0090409D">
            <w:pPr>
              <w:jc w:val="center"/>
            </w:pPr>
            <w:r>
              <w:t>0.1%</w:t>
            </w:r>
          </w:p>
        </w:tc>
      </w:tr>
      <w:tr w:rsidR="0090409D" w14:paraId="5E9EFEA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EA1C2C"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D479175" w14:textId="77777777" w:rsidR="0090409D" w:rsidRDefault="0090409D">
            <w:pPr>
              <w:jc w:val="center"/>
            </w:pPr>
            <w:r>
              <w:t>376</w:t>
            </w:r>
          </w:p>
        </w:tc>
        <w:tc>
          <w:tcPr>
            <w:tcW w:w="2667" w:type="dxa"/>
            <w:tcBorders>
              <w:top w:val="single" w:sz="4" w:space="0" w:color="auto"/>
              <w:left w:val="single" w:sz="4" w:space="0" w:color="auto"/>
              <w:bottom w:val="single" w:sz="4" w:space="0" w:color="auto"/>
              <w:right w:val="single" w:sz="4" w:space="0" w:color="auto"/>
            </w:tcBorders>
            <w:noWrap/>
            <w:hideMark/>
          </w:tcPr>
          <w:p w14:paraId="3DA42EAA" w14:textId="77777777" w:rsidR="0090409D" w:rsidRDefault="0090409D">
            <w:pPr>
              <w:jc w:val="center"/>
            </w:pPr>
            <w:r>
              <w:t>0.0%</w:t>
            </w:r>
          </w:p>
        </w:tc>
      </w:tr>
      <w:tr w:rsidR="0090409D" w14:paraId="6CECDFB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9C5723" w14:textId="77777777" w:rsidR="0090409D" w:rsidRDefault="0090409D">
            <w:pPr>
              <w:rPr>
                <w:b/>
                <w:bCs/>
              </w:rPr>
            </w:pPr>
            <w:r>
              <w:rPr>
                <w:b/>
                <w:bCs/>
              </w:rPr>
              <w:t>Gujarati</w:t>
            </w:r>
          </w:p>
        </w:tc>
        <w:tc>
          <w:tcPr>
            <w:tcW w:w="2756" w:type="dxa"/>
            <w:tcBorders>
              <w:top w:val="single" w:sz="4" w:space="0" w:color="auto"/>
              <w:left w:val="single" w:sz="4" w:space="0" w:color="auto"/>
              <w:bottom w:val="single" w:sz="4" w:space="0" w:color="auto"/>
              <w:right w:val="single" w:sz="4" w:space="0" w:color="auto"/>
            </w:tcBorders>
            <w:noWrap/>
            <w:hideMark/>
          </w:tcPr>
          <w:p w14:paraId="4CC7A6F7" w14:textId="77777777" w:rsidR="0090409D" w:rsidRDefault="0090409D">
            <w:pPr>
              <w:jc w:val="center"/>
            </w:pPr>
            <w:r>
              <w:t>2361</w:t>
            </w:r>
          </w:p>
        </w:tc>
        <w:tc>
          <w:tcPr>
            <w:tcW w:w="2667" w:type="dxa"/>
            <w:tcBorders>
              <w:top w:val="single" w:sz="4" w:space="0" w:color="auto"/>
              <w:left w:val="single" w:sz="4" w:space="0" w:color="auto"/>
              <w:bottom w:val="single" w:sz="4" w:space="0" w:color="auto"/>
              <w:right w:val="single" w:sz="4" w:space="0" w:color="auto"/>
            </w:tcBorders>
            <w:noWrap/>
            <w:hideMark/>
          </w:tcPr>
          <w:p w14:paraId="225D35FD" w14:textId="77777777" w:rsidR="0090409D" w:rsidRDefault="0090409D">
            <w:pPr>
              <w:jc w:val="center"/>
            </w:pPr>
            <w:r>
              <w:t>0.2%</w:t>
            </w:r>
          </w:p>
        </w:tc>
      </w:tr>
      <w:tr w:rsidR="0090409D" w14:paraId="185ED72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500B4F"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7CEB1A3" w14:textId="77777777" w:rsidR="0090409D" w:rsidRDefault="0090409D">
            <w:pPr>
              <w:jc w:val="center"/>
            </w:pPr>
            <w:r>
              <w:t>1,843</w:t>
            </w:r>
          </w:p>
        </w:tc>
        <w:tc>
          <w:tcPr>
            <w:tcW w:w="2667" w:type="dxa"/>
            <w:tcBorders>
              <w:top w:val="single" w:sz="4" w:space="0" w:color="auto"/>
              <w:left w:val="single" w:sz="4" w:space="0" w:color="auto"/>
              <w:bottom w:val="single" w:sz="4" w:space="0" w:color="auto"/>
              <w:right w:val="single" w:sz="4" w:space="0" w:color="auto"/>
            </w:tcBorders>
            <w:noWrap/>
            <w:hideMark/>
          </w:tcPr>
          <w:p w14:paraId="2F818F2F" w14:textId="77777777" w:rsidR="0090409D" w:rsidRDefault="0090409D">
            <w:pPr>
              <w:jc w:val="center"/>
            </w:pPr>
            <w:r>
              <w:t>0.2%</w:t>
            </w:r>
          </w:p>
        </w:tc>
      </w:tr>
      <w:tr w:rsidR="0090409D" w14:paraId="4E99510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9713EFA"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889B2B1" w14:textId="77777777" w:rsidR="0090409D" w:rsidRDefault="0090409D">
            <w:pPr>
              <w:jc w:val="center"/>
            </w:pPr>
            <w:r>
              <w:t>518</w:t>
            </w:r>
          </w:p>
        </w:tc>
        <w:tc>
          <w:tcPr>
            <w:tcW w:w="2667" w:type="dxa"/>
            <w:tcBorders>
              <w:top w:val="single" w:sz="4" w:space="0" w:color="auto"/>
              <w:left w:val="single" w:sz="4" w:space="0" w:color="auto"/>
              <w:bottom w:val="single" w:sz="4" w:space="0" w:color="auto"/>
              <w:right w:val="single" w:sz="4" w:space="0" w:color="auto"/>
            </w:tcBorders>
            <w:noWrap/>
            <w:hideMark/>
          </w:tcPr>
          <w:p w14:paraId="35992125" w14:textId="77777777" w:rsidR="0090409D" w:rsidRDefault="0090409D">
            <w:pPr>
              <w:jc w:val="center"/>
            </w:pPr>
            <w:r>
              <w:t>0.0%</w:t>
            </w:r>
          </w:p>
        </w:tc>
      </w:tr>
      <w:tr w:rsidR="0090409D" w14:paraId="3A99E48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AC71392" w14:textId="77777777" w:rsidR="0090409D" w:rsidRDefault="0090409D">
            <w:pPr>
              <w:rPr>
                <w:b/>
                <w:bCs/>
              </w:rPr>
            </w:pPr>
            <w:r>
              <w:rPr>
                <w:b/>
                <w:bCs/>
              </w:rPr>
              <w:t>Hindi</w:t>
            </w:r>
          </w:p>
        </w:tc>
        <w:tc>
          <w:tcPr>
            <w:tcW w:w="2756" w:type="dxa"/>
            <w:tcBorders>
              <w:top w:val="single" w:sz="4" w:space="0" w:color="auto"/>
              <w:left w:val="single" w:sz="4" w:space="0" w:color="auto"/>
              <w:bottom w:val="single" w:sz="4" w:space="0" w:color="auto"/>
              <w:right w:val="single" w:sz="4" w:space="0" w:color="auto"/>
            </w:tcBorders>
            <w:noWrap/>
            <w:hideMark/>
          </w:tcPr>
          <w:p w14:paraId="7246BC8D" w14:textId="77777777" w:rsidR="0090409D" w:rsidRDefault="0090409D">
            <w:pPr>
              <w:jc w:val="center"/>
            </w:pPr>
            <w:r>
              <w:t>3053</w:t>
            </w:r>
          </w:p>
        </w:tc>
        <w:tc>
          <w:tcPr>
            <w:tcW w:w="2667" w:type="dxa"/>
            <w:tcBorders>
              <w:top w:val="single" w:sz="4" w:space="0" w:color="auto"/>
              <w:left w:val="single" w:sz="4" w:space="0" w:color="auto"/>
              <w:bottom w:val="single" w:sz="4" w:space="0" w:color="auto"/>
              <w:right w:val="single" w:sz="4" w:space="0" w:color="auto"/>
            </w:tcBorders>
            <w:noWrap/>
            <w:hideMark/>
          </w:tcPr>
          <w:p w14:paraId="1EBC5873" w14:textId="77777777" w:rsidR="0090409D" w:rsidRDefault="0090409D">
            <w:pPr>
              <w:jc w:val="center"/>
            </w:pPr>
            <w:r>
              <w:t>0.3%</w:t>
            </w:r>
          </w:p>
        </w:tc>
      </w:tr>
      <w:tr w:rsidR="0090409D" w14:paraId="1606F87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CE1FEF1"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4FE37D8" w14:textId="77777777" w:rsidR="0090409D" w:rsidRDefault="0090409D">
            <w:pPr>
              <w:jc w:val="center"/>
            </w:pPr>
            <w:r>
              <w:t>2,704</w:t>
            </w:r>
          </w:p>
        </w:tc>
        <w:tc>
          <w:tcPr>
            <w:tcW w:w="2667" w:type="dxa"/>
            <w:tcBorders>
              <w:top w:val="single" w:sz="4" w:space="0" w:color="auto"/>
              <w:left w:val="single" w:sz="4" w:space="0" w:color="auto"/>
              <w:bottom w:val="single" w:sz="4" w:space="0" w:color="auto"/>
              <w:right w:val="single" w:sz="4" w:space="0" w:color="auto"/>
            </w:tcBorders>
            <w:noWrap/>
            <w:hideMark/>
          </w:tcPr>
          <w:p w14:paraId="67B14091" w14:textId="77777777" w:rsidR="0090409D" w:rsidRDefault="0090409D">
            <w:pPr>
              <w:jc w:val="center"/>
            </w:pPr>
            <w:r>
              <w:t>0.2%</w:t>
            </w:r>
          </w:p>
        </w:tc>
      </w:tr>
      <w:tr w:rsidR="0090409D" w14:paraId="7B7CBB9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4775F8D"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2996809" w14:textId="77777777" w:rsidR="0090409D" w:rsidRDefault="0090409D">
            <w:pPr>
              <w:jc w:val="center"/>
            </w:pPr>
            <w:r>
              <w:t>349</w:t>
            </w:r>
          </w:p>
        </w:tc>
        <w:tc>
          <w:tcPr>
            <w:tcW w:w="2667" w:type="dxa"/>
            <w:tcBorders>
              <w:top w:val="single" w:sz="4" w:space="0" w:color="auto"/>
              <w:left w:val="single" w:sz="4" w:space="0" w:color="auto"/>
              <w:bottom w:val="single" w:sz="4" w:space="0" w:color="auto"/>
              <w:right w:val="single" w:sz="4" w:space="0" w:color="auto"/>
            </w:tcBorders>
            <w:noWrap/>
            <w:hideMark/>
          </w:tcPr>
          <w:p w14:paraId="2238E382" w14:textId="77777777" w:rsidR="0090409D" w:rsidRDefault="0090409D">
            <w:pPr>
              <w:jc w:val="center"/>
            </w:pPr>
            <w:r>
              <w:t>0.0%</w:t>
            </w:r>
          </w:p>
        </w:tc>
      </w:tr>
      <w:tr w:rsidR="0090409D" w14:paraId="74485E0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B35164C" w14:textId="77777777" w:rsidR="0090409D" w:rsidRDefault="0090409D">
            <w:pPr>
              <w:rPr>
                <w:b/>
                <w:bCs/>
              </w:rPr>
            </w:pPr>
            <w:r>
              <w:rPr>
                <w:b/>
                <w:bCs/>
              </w:rPr>
              <w:t>Urdu</w:t>
            </w:r>
          </w:p>
        </w:tc>
        <w:tc>
          <w:tcPr>
            <w:tcW w:w="2756" w:type="dxa"/>
            <w:tcBorders>
              <w:top w:val="single" w:sz="4" w:space="0" w:color="auto"/>
              <w:left w:val="single" w:sz="4" w:space="0" w:color="auto"/>
              <w:bottom w:val="single" w:sz="4" w:space="0" w:color="auto"/>
              <w:right w:val="single" w:sz="4" w:space="0" w:color="auto"/>
            </w:tcBorders>
            <w:noWrap/>
            <w:hideMark/>
          </w:tcPr>
          <w:p w14:paraId="3EA5536D" w14:textId="77777777" w:rsidR="0090409D" w:rsidRDefault="0090409D">
            <w:pPr>
              <w:jc w:val="center"/>
            </w:pPr>
            <w:r>
              <w:t>1,442</w:t>
            </w:r>
          </w:p>
        </w:tc>
        <w:tc>
          <w:tcPr>
            <w:tcW w:w="2667" w:type="dxa"/>
            <w:tcBorders>
              <w:top w:val="single" w:sz="4" w:space="0" w:color="auto"/>
              <w:left w:val="single" w:sz="4" w:space="0" w:color="auto"/>
              <w:bottom w:val="single" w:sz="4" w:space="0" w:color="auto"/>
              <w:right w:val="single" w:sz="4" w:space="0" w:color="auto"/>
            </w:tcBorders>
            <w:noWrap/>
            <w:hideMark/>
          </w:tcPr>
          <w:p w14:paraId="677E5323" w14:textId="77777777" w:rsidR="0090409D" w:rsidRDefault="0090409D">
            <w:pPr>
              <w:jc w:val="center"/>
            </w:pPr>
            <w:r>
              <w:t>0.1%</w:t>
            </w:r>
          </w:p>
        </w:tc>
      </w:tr>
      <w:tr w:rsidR="0090409D" w14:paraId="219F24B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74CE7A0"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7C5EA2F0" w14:textId="77777777" w:rsidR="0090409D" w:rsidRDefault="0090409D">
            <w:pPr>
              <w:jc w:val="center"/>
            </w:pPr>
            <w:r>
              <w:t>1,109</w:t>
            </w:r>
          </w:p>
        </w:tc>
        <w:tc>
          <w:tcPr>
            <w:tcW w:w="2667" w:type="dxa"/>
            <w:tcBorders>
              <w:top w:val="single" w:sz="4" w:space="0" w:color="auto"/>
              <w:left w:val="single" w:sz="4" w:space="0" w:color="auto"/>
              <w:bottom w:val="single" w:sz="4" w:space="0" w:color="auto"/>
              <w:right w:val="single" w:sz="4" w:space="0" w:color="auto"/>
            </w:tcBorders>
            <w:noWrap/>
            <w:hideMark/>
          </w:tcPr>
          <w:p w14:paraId="559DCBC5" w14:textId="77777777" w:rsidR="0090409D" w:rsidRDefault="0090409D">
            <w:pPr>
              <w:jc w:val="center"/>
            </w:pPr>
            <w:r>
              <w:t>0.1%</w:t>
            </w:r>
          </w:p>
        </w:tc>
      </w:tr>
      <w:tr w:rsidR="0090409D" w14:paraId="0641847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4FC296"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BE8F359" w14:textId="77777777" w:rsidR="0090409D" w:rsidRDefault="0090409D">
            <w:pPr>
              <w:jc w:val="center"/>
            </w:pPr>
            <w:r>
              <w:t>333</w:t>
            </w:r>
          </w:p>
        </w:tc>
        <w:tc>
          <w:tcPr>
            <w:tcW w:w="2667" w:type="dxa"/>
            <w:tcBorders>
              <w:top w:val="single" w:sz="4" w:space="0" w:color="auto"/>
              <w:left w:val="single" w:sz="4" w:space="0" w:color="auto"/>
              <w:bottom w:val="single" w:sz="4" w:space="0" w:color="auto"/>
              <w:right w:val="single" w:sz="4" w:space="0" w:color="auto"/>
            </w:tcBorders>
            <w:noWrap/>
            <w:hideMark/>
          </w:tcPr>
          <w:p w14:paraId="52CC64BD" w14:textId="77777777" w:rsidR="0090409D" w:rsidRDefault="0090409D">
            <w:pPr>
              <w:jc w:val="center"/>
            </w:pPr>
            <w:r>
              <w:t>0.0%</w:t>
            </w:r>
          </w:p>
        </w:tc>
      </w:tr>
      <w:tr w:rsidR="0090409D" w14:paraId="45CE4DC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A83D952" w14:textId="77777777" w:rsidR="0090409D" w:rsidRDefault="0090409D">
            <w:pPr>
              <w:rPr>
                <w:b/>
                <w:bCs/>
              </w:rPr>
            </w:pPr>
            <w:r>
              <w:rPr>
                <w:b/>
                <w:bCs/>
              </w:rPr>
              <w:t>Other Indic languages</w:t>
            </w:r>
          </w:p>
        </w:tc>
        <w:tc>
          <w:tcPr>
            <w:tcW w:w="2756" w:type="dxa"/>
            <w:tcBorders>
              <w:top w:val="single" w:sz="4" w:space="0" w:color="auto"/>
              <w:left w:val="single" w:sz="4" w:space="0" w:color="auto"/>
              <w:bottom w:val="single" w:sz="4" w:space="0" w:color="auto"/>
              <w:right w:val="single" w:sz="4" w:space="0" w:color="auto"/>
            </w:tcBorders>
            <w:noWrap/>
            <w:hideMark/>
          </w:tcPr>
          <w:p w14:paraId="4F34DD94" w14:textId="77777777" w:rsidR="0090409D" w:rsidRDefault="0090409D">
            <w:pPr>
              <w:jc w:val="center"/>
            </w:pPr>
            <w:r>
              <w:t>2,587</w:t>
            </w:r>
          </w:p>
        </w:tc>
        <w:tc>
          <w:tcPr>
            <w:tcW w:w="2667" w:type="dxa"/>
            <w:tcBorders>
              <w:top w:val="single" w:sz="4" w:space="0" w:color="auto"/>
              <w:left w:val="single" w:sz="4" w:space="0" w:color="auto"/>
              <w:bottom w:val="single" w:sz="4" w:space="0" w:color="auto"/>
              <w:right w:val="single" w:sz="4" w:space="0" w:color="auto"/>
            </w:tcBorders>
            <w:noWrap/>
            <w:hideMark/>
          </w:tcPr>
          <w:p w14:paraId="3A2558D9" w14:textId="77777777" w:rsidR="0090409D" w:rsidRDefault="0090409D">
            <w:pPr>
              <w:jc w:val="center"/>
            </w:pPr>
            <w:r>
              <w:t>0.2%</w:t>
            </w:r>
          </w:p>
        </w:tc>
      </w:tr>
      <w:tr w:rsidR="0090409D" w14:paraId="5964283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689C58D"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3E6C5CEF" w14:textId="77777777" w:rsidR="0090409D" w:rsidRDefault="0090409D">
            <w:pPr>
              <w:jc w:val="center"/>
            </w:pPr>
            <w:r>
              <w:t>1,854</w:t>
            </w:r>
          </w:p>
        </w:tc>
        <w:tc>
          <w:tcPr>
            <w:tcW w:w="2667" w:type="dxa"/>
            <w:tcBorders>
              <w:top w:val="single" w:sz="4" w:space="0" w:color="auto"/>
              <w:left w:val="single" w:sz="4" w:space="0" w:color="auto"/>
              <w:bottom w:val="single" w:sz="4" w:space="0" w:color="auto"/>
              <w:right w:val="single" w:sz="4" w:space="0" w:color="auto"/>
            </w:tcBorders>
            <w:noWrap/>
            <w:hideMark/>
          </w:tcPr>
          <w:p w14:paraId="5E3604D4" w14:textId="77777777" w:rsidR="0090409D" w:rsidRDefault="0090409D">
            <w:pPr>
              <w:jc w:val="center"/>
            </w:pPr>
            <w:r>
              <w:t>0.2%</w:t>
            </w:r>
          </w:p>
        </w:tc>
      </w:tr>
      <w:tr w:rsidR="0090409D" w14:paraId="1093546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267685F"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041BECAB" w14:textId="77777777" w:rsidR="0090409D" w:rsidRDefault="0090409D">
            <w:pPr>
              <w:jc w:val="center"/>
            </w:pPr>
            <w:r>
              <w:t>733</w:t>
            </w:r>
          </w:p>
        </w:tc>
        <w:tc>
          <w:tcPr>
            <w:tcW w:w="2667" w:type="dxa"/>
            <w:tcBorders>
              <w:top w:val="single" w:sz="4" w:space="0" w:color="auto"/>
              <w:left w:val="single" w:sz="4" w:space="0" w:color="auto"/>
              <w:bottom w:val="single" w:sz="4" w:space="0" w:color="auto"/>
              <w:right w:val="single" w:sz="4" w:space="0" w:color="auto"/>
            </w:tcBorders>
            <w:noWrap/>
            <w:hideMark/>
          </w:tcPr>
          <w:p w14:paraId="3E52FBD1" w14:textId="77777777" w:rsidR="0090409D" w:rsidRDefault="0090409D">
            <w:pPr>
              <w:jc w:val="center"/>
            </w:pPr>
            <w:r>
              <w:t>0.1%</w:t>
            </w:r>
          </w:p>
        </w:tc>
      </w:tr>
      <w:tr w:rsidR="0090409D" w14:paraId="593EC25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F198DDD" w14:textId="77777777" w:rsidR="0090409D" w:rsidRDefault="0090409D">
            <w:pPr>
              <w:rPr>
                <w:b/>
                <w:bCs/>
              </w:rPr>
            </w:pPr>
            <w:r>
              <w:rPr>
                <w:b/>
                <w:bCs/>
              </w:rPr>
              <w:t>Other Indo-European Languages</w:t>
            </w:r>
          </w:p>
        </w:tc>
        <w:tc>
          <w:tcPr>
            <w:tcW w:w="2756" w:type="dxa"/>
            <w:tcBorders>
              <w:top w:val="single" w:sz="4" w:space="0" w:color="auto"/>
              <w:left w:val="single" w:sz="4" w:space="0" w:color="auto"/>
              <w:bottom w:val="single" w:sz="4" w:space="0" w:color="auto"/>
              <w:right w:val="single" w:sz="4" w:space="0" w:color="auto"/>
            </w:tcBorders>
            <w:noWrap/>
            <w:hideMark/>
          </w:tcPr>
          <w:p w14:paraId="12645C10" w14:textId="77777777" w:rsidR="0090409D" w:rsidRDefault="0090409D">
            <w:pPr>
              <w:jc w:val="center"/>
            </w:pPr>
            <w:r>
              <w:t>1,341</w:t>
            </w:r>
          </w:p>
        </w:tc>
        <w:tc>
          <w:tcPr>
            <w:tcW w:w="2667" w:type="dxa"/>
            <w:tcBorders>
              <w:top w:val="single" w:sz="4" w:space="0" w:color="auto"/>
              <w:left w:val="single" w:sz="4" w:space="0" w:color="auto"/>
              <w:bottom w:val="single" w:sz="4" w:space="0" w:color="auto"/>
              <w:right w:val="single" w:sz="4" w:space="0" w:color="auto"/>
            </w:tcBorders>
            <w:noWrap/>
            <w:hideMark/>
          </w:tcPr>
          <w:p w14:paraId="2F2C8032" w14:textId="77777777" w:rsidR="0090409D" w:rsidRDefault="0090409D">
            <w:pPr>
              <w:jc w:val="center"/>
            </w:pPr>
            <w:r>
              <w:t>0.1%</w:t>
            </w:r>
          </w:p>
        </w:tc>
      </w:tr>
      <w:tr w:rsidR="0090409D" w14:paraId="6297ECF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7B2B569"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7DE65841" w14:textId="77777777" w:rsidR="0090409D" w:rsidRDefault="0090409D">
            <w:pPr>
              <w:jc w:val="center"/>
            </w:pPr>
            <w:r>
              <w:t>1,081</w:t>
            </w:r>
          </w:p>
        </w:tc>
        <w:tc>
          <w:tcPr>
            <w:tcW w:w="2667" w:type="dxa"/>
            <w:tcBorders>
              <w:top w:val="single" w:sz="4" w:space="0" w:color="auto"/>
              <w:left w:val="single" w:sz="4" w:space="0" w:color="auto"/>
              <w:bottom w:val="single" w:sz="4" w:space="0" w:color="auto"/>
              <w:right w:val="single" w:sz="4" w:space="0" w:color="auto"/>
            </w:tcBorders>
            <w:noWrap/>
            <w:hideMark/>
          </w:tcPr>
          <w:p w14:paraId="08D4B106" w14:textId="77777777" w:rsidR="0090409D" w:rsidRDefault="0090409D">
            <w:pPr>
              <w:jc w:val="center"/>
            </w:pPr>
            <w:r>
              <w:t>0.1%</w:t>
            </w:r>
          </w:p>
        </w:tc>
      </w:tr>
      <w:tr w:rsidR="0090409D" w14:paraId="51EEC0C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96A01D6"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2D56D98" w14:textId="77777777" w:rsidR="0090409D" w:rsidRDefault="0090409D">
            <w:pPr>
              <w:jc w:val="center"/>
            </w:pPr>
            <w:r>
              <w:t>260</w:t>
            </w:r>
          </w:p>
        </w:tc>
        <w:tc>
          <w:tcPr>
            <w:tcW w:w="2667" w:type="dxa"/>
            <w:tcBorders>
              <w:top w:val="single" w:sz="4" w:space="0" w:color="auto"/>
              <w:left w:val="single" w:sz="4" w:space="0" w:color="auto"/>
              <w:bottom w:val="single" w:sz="4" w:space="0" w:color="auto"/>
              <w:right w:val="single" w:sz="4" w:space="0" w:color="auto"/>
            </w:tcBorders>
            <w:noWrap/>
            <w:hideMark/>
          </w:tcPr>
          <w:p w14:paraId="00DA4DFE" w14:textId="77777777" w:rsidR="0090409D" w:rsidRDefault="0090409D">
            <w:pPr>
              <w:jc w:val="center"/>
            </w:pPr>
            <w:r>
              <w:t>0.0%</w:t>
            </w:r>
          </w:p>
        </w:tc>
      </w:tr>
      <w:tr w:rsidR="0090409D" w14:paraId="58305EA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F671C70" w14:textId="77777777" w:rsidR="0090409D" w:rsidRDefault="0090409D">
            <w:pPr>
              <w:rPr>
                <w:b/>
                <w:bCs/>
              </w:rPr>
            </w:pPr>
            <w:r>
              <w:rPr>
                <w:b/>
                <w:bCs/>
              </w:rPr>
              <w:t>Chinese</w:t>
            </w:r>
          </w:p>
        </w:tc>
        <w:tc>
          <w:tcPr>
            <w:tcW w:w="2756" w:type="dxa"/>
            <w:tcBorders>
              <w:top w:val="single" w:sz="4" w:space="0" w:color="auto"/>
              <w:left w:val="single" w:sz="4" w:space="0" w:color="auto"/>
              <w:bottom w:val="single" w:sz="4" w:space="0" w:color="auto"/>
              <w:right w:val="single" w:sz="4" w:space="0" w:color="auto"/>
            </w:tcBorders>
            <w:noWrap/>
            <w:hideMark/>
          </w:tcPr>
          <w:p w14:paraId="41BAE12F" w14:textId="77777777" w:rsidR="0090409D" w:rsidRDefault="0090409D">
            <w:pPr>
              <w:jc w:val="center"/>
            </w:pPr>
            <w:r>
              <w:t>4,619</w:t>
            </w:r>
          </w:p>
        </w:tc>
        <w:tc>
          <w:tcPr>
            <w:tcW w:w="2667" w:type="dxa"/>
            <w:tcBorders>
              <w:top w:val="single" w:sz="4" w:space="0" w:color="auto"/>
              <w:left w:val="single" w:sz="4" w:space="0" w:color="auto"/>
              <w:bottom w:val="single" w:sz="4" w:space="0" w:color="auto"/>
              <w:right w:val="single" w:sz="4" w:space="0" w:color="auto"/>
            </w:tcBorders>
            <w:noWrap/>
            <w:hideMark/>
          </w:tcPr>
          <w:p w14:paraId="395DA283" w14:textId="77777777" w:rsidR="0090409D" w:rsidRDefault="0090409D">
            <w:pPr>
              <w:jc w:val="center"/>
            </w:pPr>
            <w:r>
              <w:t>0.4%</w:t>
            </w:r>
          </w:p>
        </w:tc>
      </w:tr>
      <w:tr w:rsidR="0090409D" w14:paraId="7630C9E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2ABBEBA"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1C0B6CB" w14:textId="77777777" w:rsidR="0090409D" w:rsidRDefault="0090409D">
            <w:pPr>
              <w:jc w:val="center"/>
            </w:pPr>
            <w:r>
              <w:t>2,541</w:t>
            </w:r>
          </w:p>
        </w:tc>
        <w:tc>
          <w:tcPr>
            <w:tcW w:w="2667" w:type="dxa"/>
            <w:tcBorders>
              <w:top w:val="single" w:sz="4" w:space="0" w:color="auto"/>
              <w:left w:val="single" w:sz="4" w:space="0" w:color="auto"/>
              <w:bottom w:val="single" w:sz="4" w:space="0" w:color="auto"/>
              <w:right w:val="single" w:sz="4" w:space="0" w:color="auto"/>
            </w:tcBorders>
            <w:noWrap/>
            <w:hideMark/>
          </w:tcPr>
          <w:p w14:paraId="79315FB0" w14:textId="77777777" w:rsidR="0090409D" w:rsidRDefault="0090409D">
            <w:pPr>
              <w:jc w:val="center"/>
            </w:pPr>
            <w:r>
              <w:t>0.2%</w:t>
            </w:r>
          </w:p>
        </w:tc>
      </w:tr>
      <w:tr w:rsidR="0090409D" w14:paraId="5B44C20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8BDF97C"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3B18D2CE" w14:textId="77777777" w:rsidR="0090409D" w:rsidRDefault="0090409D">
            <w:pPr>
              <w:jc w:val="center"/>
            </w:pPr>
            <w:r>
              <w:t>2,078</w:t>
            </w:r>
          </w:p>
        </w:tc>
        <w:tc>
          <w:tcPr>
            <w:tcW w:w="2667" w:type="dxa"/>
            <w:tcBorders>
              <w:top w:val="single" w:sz="4" w:space="0" w:color="auto"/>
              <w:left w:val="single" w:sz="4" w:space="0" w:color="auto"/>
              <w:bottom w:val="single" w:sz="4" w:space="0" w:color="auto"/>
              <w:right w:val="single" w:sz="4" w:space="0" w:color="auto"/>
            </w:tcBorders>
            <w:noWrap/>
            <w:hideMark/>
          </w:tcPr>
          <w:p w14:paraId="425BEAA0" w14:textId="77777777" w:rsidR="0090409D" w:rsidRDefault="0090409D">
            <w:pPr>
              <w:jc w:val="center"/>
            </w:pPr>
            <w:r>
              <w:t>0.2%</w:t>
            </w:r>
          </w:p>
        </w:tc>
      </w:tr>
      <w:tr w:rsidR="0090409D" w14:paraId="54E0761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7D498CD" w14:textId="77777777" w:rsidR="0090409D" w:rsidRDefault="0090409D">
            <w:pPr>
              <w:rPr>
                <w:b/>
                <w:bCs/>
              </w:rPr>
            </w:pPr>
            <w:r>
              <w:rPr>
                <w:b/>
                <w:bCs/>
              </w:rPr>
              <w:t>Japanese</w:t>
            </w:r>
          </w:p>
        </w:tc>
        <w:tc>
          <w:tcPr>
            <w:tcW w:w="2756" w:type="dxa"/>
            <w:tcBorders>
              <w:top w:val="single" w:sz="4" w:space="0" w:color="auto"/>
              <w:left w:val="single" w:sz="4" w:space="0" w:color="auto"/>
              <w:bottom w:val="single" w:sz="4" w:space="0" w:color="auto"/>
              <w:right w:val="single" w:sz="4" w:space="0" w:color="auto"/>
            </w:tcBorders>
            <w:noWrap/>
            <w:hideMark/>
          </w:tcPr>
          <w:p w14:paraId="31F6DFE4" w14:textId="77777777" w:rsidR="0090409D" w:rsidRDefault="0090409D">
            <w:pPr>
              <w:jc w:val="center"/>
            </w:pPr>
            <w:r>
              <w:t>787</w:t>
            </w:r>
          </w:p>
        </w:tc>
        <w:tc>
          <w:tcPr>
            <w:tcW w:w="2667" w:type="dxa"/>
            <w:tcBorders>
              <w:top w:val="single" w:sz="4" w:space="0" w:color="auto"/>
              <w:left w:val="single" w:sz="4" w:space="0" w:color="auto"/>
              <w:bottom w:val="single" w:sz="4" w:space="0" w:color="auto"/>
              <w:right w:val="single" w:sz="4" w:space="0" w:color="auto"/>
            </w:tcBorders>
            <w:noWrap/>
            <w:hideMark/>
          </w:tcPr>
          <w:p w14:paraId="66F80B90" w14:textId="77777777" w:rsidR="0090409D" w:rsidRDefault="0090409D">
            <w:pPr>
              <w:jc w:val="center"/>
            </w:pPr>
            <w:r>
              <w:t>0.1%</w:t>
            </w:r>
          </w:p>
        </w:tc>
      </w:tr>
      <w:tr w:rsidR="0090409D" w14:paraId="2C9C397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21E5373"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074447C" w14:textId="77777777" w:rsidR="0090409D" w:rsidRDefault="0090409D">
            <w:pPr>
              <w:jc w:val="center"/>
            </w:pPr>
            <w:r>
              <w:t>431</w:t>
            </w:r>
          </w:p>
        </w:tc>
        <w:tc>
          <w:tcPr>
            <w:tcW w:w="2667" w:type="dxa"/>
            <w:tcBorders>
              <w:top w:val="single" w:sz="4" w:space="0" w:color="auto"/>
              <w:left w:val="single" w:sz="4" w:space="0" w:color="auto"/>
              <w:bottom w:val="single" w:sz="4" w:space="0" w:color="auto"/>
              <w:right w:val="single" w:sz="4" w:space="0" w:color="auto"/>
            </w:tcBorders>
            <w:noWrap/>
            <w:hideMark/>
          </w:tcPr>
          <w:p w14:paraId="27741D7E" w14:textId="77777777" w:rsidR="0090409D" w:rsidRDefault="0090409D">
            <w:pPr>
              <w:jc w:val="center"/>
            </w:pPr>
            <w:r>
              <w:t>0.0%</w:t>
            </w:r>
          </w:p>
        </w:tc>
      </w:tr>
      <w:tr w:rsidR="0090409D" w14:paraId="2A06324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054BFFB"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E55B36F" w14:textId="77777777" w:rsidR="0090409D" w:rsidRDefault="0090409D">
            <w:pPr>
              <w:jc w:val="center"/>
            </w:pPr>
            <w:r>
              <w:t>356</w:t>
            </w:r>
          </w:p>
        </w:tc>
        <w:tc>
          <w:tcPr>
            <w:tcW w:w="2667" w:type="dxa"/>
            <w:tcBorders>
              <w:top w:val="single" w:sz="4" w:space="0" w:color="auto"/>
              <w:left w:val="single" w:sz="4" w:space="0" w:color="auto"/>
              <w:bottom w:val="single" w:sz="4" w:space="0" w:color="auto"/>
              <w:right w:val="single" w:sz="4" w:space="0" w:color="auto"/>
            </w:tcBorders>
            <w:noWrap/>
            <w:hideMark/>
          </w:tcPr>
          <w:p w14:paraId="48D18C75" w14:textId="77777777" w:rsidR="0090409D" w:rsidRDefault="0090409D">
            <w:pPr>
              <w:jc w:val="center"/>
            </w:pPr>
            <w:r>
              <w:t>0.0%</w:t>
            </w:r>
          </w:p>
        </w:tc>
      </w:tr>
      <w:tr w:rsidR="0090409D" w14:paraId="7E5B2A2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AC3BC76" w14:textId="77777777" w:rsidR="0090409D" w:rsidRDefault="0090409D">
            <w:pPr>
              <w:rPr>
                <w:b/>
                <w:bCs/>
              </w:rPr>
            </w:pPr>
            <w:r>
              <w:rPr>
                <w:b/>
                <w:bCs/>
              </w:rPr>
              <w:t>Korean</w:t>
            </w:r>
          </w:p>
        </w:tc>
        <w:tc>
          <w:tcPr>
            <w:tcW w:w="2756" w:type="dxa"/>
            <w:tcBorders>
              <w:top w:val="single" w:sz="4" w:space="0" w:color="auto"/>
              <w:left w:val="single" w:sz="4" w:space="0" w:color="auto"/>
              <w:bottom w:val="single" w:sz="4" w:space="0" w:color="auto"/>
              <w:right w:val="single" w:sz="4" w:space="0" w:color="auto"/>
            </w:tcBorders>
            <w:noWrap/>
            <w:hideMark/>
          </w:tcPr>
          <w:p w14:paraId="5221DF92" w14:textId="77777777" w:rsidR="0090409D" w:rsidRDefault="0090409D">
            <w:pPr>
              <w:jc w:val="center"/>
            </w:pPr>
            <w:r>
              <w:t>2,596</w:t>
            </w:r>
          </w:p>
        </w:tc>
        <w:tc>
          <w:tcPr>
            <w:tcW w:w="2667" w:type="dxa"/>
            <w:tcBorders>
              <w:top w:val="single" w:sz="4" w:space="0" w:color="auto"/>
              <w:left w:val="single" w:sz="4" w:space="0" w:color="auto"/>
              <w:bottom w:val="single" w:sz="4" w:space="0" w:color="auto"/>
              <w:right w:val="single" w:sz="4" w:space="0" w:color="auto"/>
            </w:tcBorders>
            <w:noWrap/>
            <w:hideMark/>
          </w:tcPr>
          <w:p w14:paraId="788AC2AC" w14:textId="77777777" w:rsidR="0090409D" w:rsidRDefault="0090409D">
            <w:pPr>
              <w:jc w:val="center"/>
            </w:pPr>
            <w:r>
              <w:t>0.2%</w:t>
            </w:r>
          </w:p>
        </w:tc>
      </w:tr>
      <w:tr w:rsidR="0090409D" w14:paraId="179CBEC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A6C38B1"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74C785C9" w14:textId="77777777" w:rsidR="0090409D" w:rsidRDefault="0090409D">
            <w:pPr>
              <w:jc w:val="center"/>
            </w:pPr>
            <w:r>
              <w:t>1,671</w:t>
            </w:r>
          </w:p>
        </w:tc>
        <w:tc>
          <w:tcPr>
            <w:tcW w:w="2667" w:type="dxa"/>
            <w:tcBorders>
              <w:top w:val="single" w:sz="4" w:space="0" w:color="auto"/>
              <w:left w:val="single" w:sz="4" w:space="0" w:color="auto"/>
              <w:bottom w:val="single" w:sz="4" w:space="0" w:color="auto"/>
              <w:right w:val="single" w:sz="4" w:space="0" w:color="auto"/>
            </w:tcBorders>
            <w:noWrap/>
            <w:hideMark/>
          </w:tcPr>
          <w:p w14:paraId="256465A9" w14:textId="77777777" w:rsidR="0090409D" w:rsidRDefault="0090409D">
            <w:pPr>
              <w:jc w:val="center"/>
            </w:pPr>
            <w:r>
              <w:t>0.1%</w:t>
            </w:r>
          </w:p>
        </w:tc>
      </w:tr>
      <w:tr w:rsidR="0090409D" w14:paraId="2A716A9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34F2BC8"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3F4F9BE8" w14:textId="77777777" w:rsidR="0090409D" w:rsidRDefault="0090409D">
            <w:pPr>
              <w:jc w:val="center"/>
            </w:pPr>
            <w:r>
              <w:t>925</w:t>
            </w:r>
          </w:p>
        </w:tc>
        <w:tc>
          <w:tcPr>
            <w:tcW w:w="2667" w:type="dxa"/>
            <w:tcBorders>
              <w:top w:val="single" w:sz="4" w:space="0" w:color="auto"/>
              <w:left w:val="single" w:sz="4" w:space="0" w:color="auto"/>
              <w:bottom w:val="single" w:sz="4" w:space="0" w:color="auto"/>
              <w:right w:val="single" w:sz="4" w:space="0" w:color="auto"/>
            </w:tcBorders>
            <w:noWrap/>
            <w:hideMark/>
          </w:tcPr>
          <w:p w14:paraId="6C1CDDAF" w14:textId="77777777" w:rsidR="0090409D" w:rsidRDefault="0090409D">
            <w:pPr>
              <w:jc w:val="center"/>
            </w:pPr>
            <w:r>
              <w:t>0.1%</w:t>
            </w:r>
          </w:p>
        </w:tc>
      </w:tr>
      <w:tr w:rsidR="0090409D" w14:paraId="7A0E67F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C1267BC" w14:textId="77777777" w:rsidR="0090409D" w:rsidRDefault="0090409D">
            <w:pPr>
              <w:rPr>
                <w:b/>
                <w:bCs/>
              </w:rPr>
            </w:pPr>
            <w:r>
              <w:rPr>
                <w:b/>
                <w:bCs/>
              </w:rPr>
              <w:t>Mon-Khmer, Cambodian</w:t>
            </w:r>
          </w:p>
        </w:tc>
        <w:tc>
          <w:tcPr>
            <w:tcW w:w="2756" w:type="dxa"/>
            <w:tcBorders>
              <w:top w:val="single" w:sz="4" w:space="0" w:color="auto"/>
              <w:left w:val="single" w:sz="4" w:space="0" w:color="auto"/>
              <w:bottom w:val="single" w:sz="4" w:space="0" w:color="auto"/>
              <w:right w:val="single" w:sz="4" w:space="0" w:color="auto"/>
            </w:tcBorders>
            <w:noWrap/>
            <w:hideMark/>
          </w:tcPr>
          <w:p w14:paraId="49228B6F" w14:textId="77777777" w:rsidR="0090409D" w:rsidRDefault="0090409D">
            <w:pPr>
              <w:jc w:val="center"/>
            </w:pPr>
            <w:r>
              <w:t>415</w:t>
            </w:r>
          </w:p>
        </w:tc>
        <w:tc>
          <w:tcPr>
            <w:tcW w:w="2667" w:type="dxa"/>
            <w:tcBorders>
              <w:top w:val="single" w:sz="4" w:space="0" w:color="auto"/>
              <w:left w:val="single" w:sz="4" w:space="0" w:color="auto"/>
              <w:bottom w:val="single" w:sz="4" w:space="0" w:color="auto"/>
              <w:right w:val="single" w:sz="4" w:space="0" w:color="auto"/>
            </w:tcBorders>
            <w:noWrap/>
            <w:hideMark/>
          </w:tcPr>
          <w:p w14:paraId="4D4C0FFE" w14:textId="77777777" w:rsidR="0090409D" w:rsidRDefault="0090409D">
            <w:pPr>
              <w:jc w:val="center"/>
            </w:pPr>
            <w:r>
              <w:t>0.0%</w:t>
            </w:r>
          </w:p>
        </w:tc>
      </w:tr>
      <w:tr w:rsidR="0090409D" w14:paraId="270564C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5B7C075"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55F0BDD" w14:textId="77777777" w:rsidR="0090409D" w:rsidRDefault="0090409D">
            <w:pPr>
              <w:jc w:val="center"/>
            </w:pPr>
            <w:r>
              <w:t>152</w:t>
            </w:r>
          </w:p>
        </w:tc>
        <w:tc>
          <w:tcPr>
            <w:tcW w:w="2667" w:type="dxa"/>
            <w:tcBorders>
              <w:top w:val="single" w:sz="4" w:space="0" w:color="auto"/>
              <w:left w:val="single" w:sz="4" w:space="0" w:color="auto"/>
              <w:bottom w:val="single" w:sz="4" w:space="0" w:color="auto"/>
              <w:right w:val="single" w:sz="4" w:space="0" w:color="auto"/>
            </w:tcBorders>
            <w:noWrap/>
            <w:hideMark/>
          </w:tcPr>
          <w:p w14:paraId="6A570270" w14:textId="77777777" w:rsidR="0090409D" w:rsidRDefault="0090409D">
            <w:pPr>
              <w:jc w:val="center"/>
            </w:pPr>
            <w:r>
              <w:t>0.0%</w:t>
            </w:r>
          </w:p>
        </w:tc>
      </w:tr>
      <w:tr w:rsidR="0090409D" w14:paraId="796BB4A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F7AA7E"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C545DD7" w14:textId="77777777" w:rsidR="0090409D" w:rsidRDefault="0090409D">
            <w:pPr>
              <w:jc w:val="center"/>
            </w:pPr>
            <w:r>
              <w:t>263</w:t>
            </w:r>
          </w:p>
        </w:tc>
        <w:tc>
          <w:tcPr>
            <w:tcW w:w="2667" w:type="dxa"/>
            <w:tcBorders>
              <w:top w:val="single" w:sz="4" w:space="0" w:color="auto"/>
              <w:left w:val="single" w:sz="4" w:space="0" w:color="auto"/>
              <w:bottom w:val="single" w:sz="4" w:space="0" w:color="auto"/>
              <w:right w:val="single" w:sz="4" w:space="0" w:color="auto"/>
            </w:tcBorders>
            <w:noWrap/>
            <w:hideMark/>
          </w:tcPr>
          <w:p w14:paraId="4BA0F88A" w14:textId="77777777" w:rsidR="0090409D" w:rsidRDefault="0090409D">
            <w:pPr>
              <w:jc w:val="center"/>
            </w:pPr>
            <w:r>
              <w:t>0.0%</w:t>
            </w:r>
          </w:p>
        </w:tc>
      </w:tr>
      <w:tr w:rsidR="0090409D" w14:paraId="64241D9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3FE4170" w14:textId="77777777" w:rsidR="0090409D" w:rsidRDefault="0090409D">
            <w:pPr>
              <w:rPr>
                <w:b/>
                <w:bCs/>
              </w:rPr>
            </w:pPr>
            <w:r>
              <w:rPr>
                <w:b/>
                <w:bCs/>
              </w:rPr>
              <w:t>Hmong</w:t>
            </w:r>
          </w:p>
        </w:tc>
        <w:tc>
          <w:tcPr>
            <w:tcW w:w="2756" w:type="dxa"/>
            <w:tcBorders>
              <w:top w:val="single" w:sz="4" w:space="0" w:color="auto"/>
              <w:left w:val="single" w:sz="4" w:space="0" w:color="auto"/>
              <w:bottom w:val="single" w:sz="4" w:space="0" w:color="auto"/>
              <w:right w:val="single" w:sz="4" w:space="0" w:color="auto"/>
            </w:tcBorders>
            <w:noWrap/>
            <w:hideMark/>
          </w:tcPr>
          <w:p w14:paraId="3C21265A" w14:textId="77777777" w:rsidR="0090409D" w:rsidRDefault="0090409D">
            <w:pPr>
              <w:jc w:val="center"/>
            </w:pPr>
            <w:r>
              <w:t>277</w:t>
            </w:r>
          </w:p>
        </w:tc>
        <w:tc>
          <w:tcPr>
            <w:tcW w:w="2667" w:type="dxa"/>
            <w:tcBorders>
              <w:top w:val="single" w:sz="4" w:space="0" w:color="auto"/>
              <w:left w:val="single" w:sz="4" w:space="0" w:color="auto"/>
              <w:bottom w:val="single" w:sz="4" w:space="0" w:color="auto"/>
              <w:right w:val="single" w:sz="4" w:space="0" w:color="auto"/>
            </w:tcBorders>
            <w:noWrap/>
            <w:hideMark/>
          </w:tcPr>
          <w:p w14:paraId="5EC91B2B" w14:textId="77777777" w:rsidR="0090409D" w:rsidRDefault="0090409D">
            <w:pPr>
              <w:jc w:val="center"/>
            </w:pPr>
            <w:r>
              <w:t>0.0%</w:t>
            </w:r>
          </w:p>
        </w:tc>
      </w:tr>
      <w:tr w:rsidR="0090409D" w14:paraId="1896B88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890AD1B"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14DD0EE" w14:textId="77777777" w:rsidR="0090409D" w:rsidRDefault="0090409D">
            <w:pPr>
              <w:jc w:val="center"/>
            </w:pPr>
            <w:r>
              <w:t>205</w:t>
            </w:r>
          </w:p>
        </w:tc>
        <w:tc>
          <w:tcPr>
            <w:tcW w:w="2667" w:type="dxa"/>
            <w:tcBorders>
              <w:top w:val="single" w:sz="4" w:space="0" w:color="auto"/>
              <w:left w:val="single" w:sz="4" w:space="0" w:color="auto"/>
              <w:bottom w:val="single" w:sz="4" w:space="0" w:color="auto"/>
              <w:right w:val="single" w:sz="4" w:space="0" w:color="auto"/>
            </w:tcBorders>
            <w:noWrap/>
            <w:hideMark/>
          </w:tcPr>
          <w:p w14:paraId="6155186B" w14:textId="77777777" w:rsidR="0090409D" w:rsidRDefault="0090409D">
            <w:pPr>
              <w:jc w:val="center"/>
            </w:pPr>
            <w:r>
              <w:t>0.0%</w:t>
            </w:r>
          </w:p>
        </w:tc>
      </w:tr>
      <w:tr w:rsidR="0090409D" w14:paraId="5B56AC2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9321651"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18F0442" w14:textId="77777777" w:rsidR="0090409D" w:rsidRDefault="0090409D">
            <w:pPr>
              <w:jc w:val="center"/>
            </w:pPr>
            <w:r>
              <w:t>72</w:t>
            </w:r>
          </w:p>
        </w:tc>
        <w:tc>
          <w:tcPr>
            <w:tcW w:w="2667" w:type="dxa"/>
            <w:tcBorders>
              <w:top w:val="single" w:sz="4" w:space="0" w:color="auto"/>
              <w:left w:val="single" w:sz="4" w:space="0" w:color="auto"/>
              <w:bottom w:val="single" w:sz="4" w:space="0" w:color="auto"/>
              <w:right w:val="single" w:sz="4" w:space="0" w:color="auto"/>
            </w:tcBorders>
            <w:noWrap/>
            <w:hideMark/>
          </w:tcPr>
          <w:p w14:paraId="26A321DC" w14:textId="77777777" w:rsidR="0090409D" w:rsidRDefault="0090409D">
            <w:pPr>
              <w:jc w:val="center"/>
            </w:pPr>
            <w:r>
              <w:t>0.0%</w:t>
            </w:r>
          </w:p>
        </w:tc>
      </w:tr>
      <w:tr w:rsidR="0090409D" w14:paraId="2AFEE46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716DC43" w14:textId="77777777" w:rsidR="0090409D" w:rsidRDefault="0090409D">
            <w:pPr>
              <w:rPr>
                <w:b/>
                <w:bCs/>
              </w:rPr>
            </w:pPr>
            <w:r>
              <w:rPr>
                <w:b/>
                <w:bCs/>
              </w:rPr>
              <w:t>Thai</w:t>
            </w:r>
          </w:p>
        </w:tc>
        <w:tc>
          <w:tcPr>
            <w:tcW w:w="2756" w:type="dxa"/>
            <w:tcBorders>
              <w:top w:val="single" w:sz="4" w:space="0" w:color="auto"/>
              <w:left w:val="single" w:sz="4" w:space="0" w:color="auto"/>
              <w:bottom w:val="single" w:sz="4" w:space="0" w:color="auto"/>
              <w:right w:val="single" w:sz="4" w:space="0" w:color="auto"/>
            </w:tcBorders>
            <w:noWrap/>
            <w:hideMark/>
          </w:tcPr>
          <w:p w14:paraId="330CC17E" w14:textId="77777777" w:rsidR="0090409D" w:rsidRDefault="0090409D">
            <w:pPr>
              <w:jc w:val="center"/>
            </w:pPr>
            <w:r>
              <w:t>856</w:t>
            </w:r>
          </w:p>
        </w:tc>
        <w:tc>
          <w:tcPr>
            <w:tcW w:w="2667" w:type="dxa"/>
            <w:tcBorders>
              <w:top w:val="single" w:sz="4" w:space="0" w:color="auto"/>
              <w:left w:val="single" w:sz="4" w:space="0" w:color="auto"/>
              <w:bottom w:val="single" w:sz="4" w:space="0" w:color="auto"/>
              <w:right w:val="single" w:sz="4" w:space="0" w:color="auto"/>
            </w:tcBorders>
            <w:noWrap/>
            <w:hideMark/>
          </w:tcPr>
          <w:p w14:paraId="0B67DFBC" w14:textId="77777777" w:rsidR="0090409D" w:rsidRDefault="0090409D">
            <w:pPr>
              <w:jc w:val="center"/>
            </w:pPr>
            <w:r>
              <w:t>0.1%</w:t>
            </w:r>
          </w:p>
        </w:tc>
      </w:tr>
      <w:tr w:rsidR="0090409D" w14:paraId="253B9E7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F8DD4C2"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F27E1EE" w14:textId="77777777" w:rsidR="0090409D" w:rsidRDefault="0090409D">
            <w:pPr>
              <w:jc w:val="center"/>
            </w:pPr>
            <w:r>
              <w:t>369</w:t>
            </w:r>
          </w:p>
        </w:tc>
        <w:tc>
          <w:tcPr>
            <w:tcW w:w="2667" w:type="dxa"/>
            <w:tcBorders>
              <w:top w:val="single" w:sz="4" w:space="0" w:color="auto"/>
              <w:left w:val="single" w:sz="4" w:space="0" w:color="auto"/>
              <w:bottom w:val="single" w:sz="4" w:space="0" w:color="auto"/>
              <w:right w:val="single" w:sz="4" w:space="0" w:color="auto"/>
            </w:tcBorders>
            <w:noWrap/>
            <w:hideMark/>
          </w:tcPr>
          <w:p w14:paraId="48133DEE" w14:textId="77777777" w:rsidR="0090409D" w:rsidRDefault="0090409D">
            <w:pPr>
              <w:jc w:val="center"/>
            </w:pPr>
            <w:r>
              <w:t>0.0%</w:t>
            </w:r>
          </w:p>
        </w:tc>
      </w:tr>
      <w:tr w:rsidR="0090409D" w14:paraId="7083125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B3B0E3F" w14:textId="77777777" w:rsidR="0090409D" w:rsidRDefault="0090409D">
            <w:r>
              <w:lastRenderedPageBreak/>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239E90FB" w14:textId="77777777" w:rsidR="0090409D" w:rsidRDefault="0090409D">
            <w:pPr>
              <w:jc w:val="center"/>
            </w:pPr>
            <w:r>
              <w:t>487</w:t>
            </w:r>
          </w:p>
        </w:tc>
        <w:tc>
          <w:tcPr>
            <w:tcW w:w="2667" w:type="dxa"/>
            <w:tcBorders>
              <w:top w:val="single" w:sz="4" w:space="0" w:color="auto"/>
              <w:left w:val="single" w:sz="4" w:space="0" w:color="auto"/>
              <w:bottom w:val="single" w:sz="4" w:space="0" w:color="auto"/>
              <w:right w:val="single" w:sz="4" w:space="0" w:color="auto"/>
            </w:tcBorders>
            <w:noWrap/>
            <w:hideMark/>
          </w:tcPr>
          <w:p w14:paraId="152CBE09" w14:textId="77777777" w:rsidR="0090409D" w:rsidRDefault="0090409D">
            <w:pPr>
              <w:jc w:val="center"/>
            </w:pPr>
            <w:r>
              <w:t>0.0%</w:t>
            </w:r>
          </w:p>
        </w:tc>
      </w:tr>
      <w:tr w:rsidR="0090409D" w14:paraId="24668A8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F649BB4" w14:textId="77777777" w:rsidR="0090409D" w:rsidRDefault="0090409D">
            <w:pPr>
              <w:rPr>
                <w:b/>
                <w:bCs/>
              </w:rPr>
            </w:pPr>
            <w:r>
              <w:rPr>
                <w:b/>
                <w:bCs/>
              </w:rPr>
              <w:t>Laotian</w:t>
            </w:r>
          </w:p>
        </w:tc>
        <w:tc>
          <w:tcPr>
            <w:tcW w:w="2756" w:type="dxa"/>
            <w:tcBorders>
              <w:top w:val="single" w:sz="4" w:space="0" w:color="auto"/>
              <w:left w:val="single" w:sz="4" w:space="0" w:color="auto"/>
              <w:bottom w:val="single" w:sz="4" w:space="0" w:color="auto"/>
              <w:right w:val="single" w:sz="4" w:space="0" w:color="auto"/>
            </w:tcBorders>
            <w:noWrap/>
            <w:hideMark/>
          </w:tcPr>
          <w:p w14:paraId="01B63677" w14:textId="77777777" w:rsidR="0090409D" w:rsidRDefault="0090409D">
            <w:pPr>
              <w:jc w:val="center"/>
            </w:pPr>
            <w:r>
              <w:t>157</w:t>
            </w:r>
          </w:p>
        </w:tc>
        <w:tc>
          <w:tcPr>
            <w:tcW w:w="2667" w:type="dxa"/>
            <w:tcBorders>
              <w:top w:val="single" w:sz="4" w:space="0" w:color="auto"/>
              <w:left w:val="single" w:sz="4" w:space="0" w:color="auto"/>
              <w:bottom w:val="single" w:sz="4" w:space="0" w:color="auto"/>
              <w:right w:val="single" w:sz="4" w:space="0" w:color="auto"/>
            </w:tcBorders>
            <w:noWrap/>
            <w:hideMark/>
          </w:tcPr>
          <w:p w14:paraId="46542043" w14:textId="77777777" w:rsidR="0090409D" w:rsidRDefault="0090409D">
            <w:pPr>
              <w:jc w:val="center"/>
            </w:pPr>
            <w:r>
              <w:t>0.0%</w:t>
            </w:r>
          </w:p>
        </w:tc>
      </w:tr>
      <w:tr w:rsidR="0090409D" w14:paraId="2BE06A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CDE1666"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3F0DEBFF" w14:textId="77777777" w:rsidR="0090409D" w:rsidRDefault="0090409D">
            <w:pPr>
              <w:jc w:val="center"/>
            </w:pPr>
            <w:r>
              <w:t>87</w:t>
            </w:r>
          </w:p>
        </w:tc>
        <w:tc>
          <w:tcPr>
            <w:tcW w:w="2667" w:type="dxa"/>
            <w:tcBorders>
              <w:top w:val="single" w:sz="4" w:space="0" w:color="auto"/>
              <w:left w:val="single" w:sz="4" w:space="0" w:color="auto"/>
              <w:bottom w:val="single" w:sz="4" w:space="0" w:color="auto"/>
              <w:right w:val="single" w:sz="4" w:space="0" w:color="auto"/>
            </w:tcBorders>
            <w:noWrap/>
            <w:hideMark/>
          </w:tcPr>
          <w:p w14:paraId="14235E2C" w14:textId="77777777" w:rsidR="0090409D" w:rsidRDefault="0090409D">
            <w:pPr>
              <w:jc w:val="center"/>
            </w:pPr>
            <w:r>
              <w:t>0.0%</w:t>
            </w:r>
          </w:p>
        </w:tc>
      </w:tr>
      <w:tr w:rsidR="0090409D" w14:paraId="72AD618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B7098EB"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09A75A26" w14:textId="77777777" w:rsidR="0090409D" w:rsidRDefault="0090409D">
            <w:pPr>
              <w:jc w:val="center"/>
            </w:pPr>
            <w:r>
              <w:t>70</w:t>
            </w:r>
          </w:p>
        </w:tc>
        <w:tc>
          <w:tcPr>
            <w:tcW w:w="2667" w:type="dxa"/>
            <w:tcBorders>
              <w:top w:val="single" w:sz="4" w:space="0" w:color="auto"/>
              <w:left w:val="single" w:sz="4" w:space="0" w:color="auto"/>
              <w:bottom w:val="single" w:sz="4" w:space="0" w:color="auto"/>
              <w:right w:val="single" w:sz="4" w:space="0" w:color="auto"/>
            </w:tcBorders>
            <w:noWrap/>
            <w:hideMark/>
          </w:tcPr>
          <w:p w14:paraId="743A110F" w14:textId="77777777" w:rsidR="0090409D" w:rsidRDefault="0090409D">
            <w:pPr>
              <w:jc w:val="center"/>
            </w:pPr>
            <w:r>
              <w:t>0.0%</w:t>
            </w:r>
          </w:p>
        </w:tc>
      </w:tr>
      <w:tr w:rsidR="0090409D" w14:paraId="3397770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084A78F" w14:textId="77777777" w:rsidR="0090409D" w:rsidRDefault="0090409D">
            <w:pPr>
              <w:rPr>
                <w:b/>
                <w:bCs/>
              </w:rPr>
            </w:pPr>
            <w:r>
              <w:rPr>
                <w:b/>
                <w:bCs/>
              </w:rPr>
              <w:t>Vietnamese</w:t>
            </w:r>
          </w:p>
        </w:tc>
        <w:tc>
          <w:tcPr>
            <w:tcW w:w="2756" w:type="dxa"/>
            <w:tcBorders>
              <w:top w:val="single" w:sz="4" w:space="0" w:color="auto"/>
              <w:left w:val="single" w:sz="4" w:space="0" w:color="auto"/>
              <w:bottom w:val="single" w:sz="4" w:space="0" w:color="auto"/>
              <w:right w:val="single" w:sz="4" w:space="0" w:color="auto"/>
            </w:tcBorders>
            <w:noWrap/>
            <w:hideMark/>
          </w:tcPr>
          <w:p w14:paraId="7C1CCF1E" w14:textId="77777777" w:rsidR="0090409D" w:rsidRDefault="0090409D">
            <w:pPr>
              <w:jc w:val="center"/>
            </w:pPr>
            <w:r>
              <w:t>7,287</w:t>
            </w:r>
          </w:p>
        </w:tc>
        <w:tc>
          <w:tcPr>
            <w:tcW w:w="2667" w:type="dxa"/>
            <w:tcBorders>
              <w:top w:val="single" w:sz="4" w:space="0" w:color="auto"/>
              <w:left w:val="single" w:sz="4" w:space="0" w:color="auto"/>
              <w:bottom w:val="single" w:sz="4" w:space="0" w:color="auto"/>
              <w:right w:val="single" w:sz="4" w:space="0" w:color="auto"/>
            </w:tcBorders>
            <w:noWrap/>
            <w:hideMark/>
          </w:tcPr>
          <w:p w14:paraId="7842BE9D" w14:textId="77777777" w:rsidR="0090409D" w:rsidRDefault="0090409D">
            <w:pPr>
              <w:jc w:val="center"/>
            </w:pPr>
            <w:r>
              <w:t>0.6%</w:t>
            </w:r>
          </w:p>
        </w:tc>
      </w:tr>
      <w:tr w:rsidR="0090409D" w14:paraId="1055737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4BF5530"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B33EB01" w14:textId="77777777" w:rsidR="0090409D" w:rsidRDefault="0090409D">
            <w:pPr>
              <w:jc w:val="center"/>
            </w:pPr>
            <w:r>
              <w:t>3,109</w:t>
            </w:r>
          </w:p>
        </w:tc>
        <w:tc>
          <w:tcPr>
            <w:tcW w:w="2667" w:type="dxa"/>
            <w:tcBorders>
              <w:top w:val="single" w:sz="4" w:space="0" w:color="auto"/>
              <w:left w:val="single" w:sz="4" w:space="0" w:color="auto"/>
              <w:bottom w:val="single" w:sz="4" w:space="0" w:color="auto"/>
              <w:right w:val="single" w:sz="4" w:space="0" w:color="auto"/>
            </w:tcBorders>
            <w:noWrap/>
            <w:hideMark/>
          </w:tcPr>
          <w:p w14:paraId="21CB53AA" w14:textId="77777777" w:rsidR="0090409D" w:rsidRDefault="0090409D">
            <w:pPr>
              <w:jc w:val="center"/>
            </w:pPr>
            <w:r>
              <w:t>0.3%</w:t>
            </w:r>
          </w:p>
        </w:tc>
      </w:tr>
      <w:tr w:rsidR="0090409D" w14:paraId="5C61088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93BFD8A"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4D7A7864" w14:textId="77777777" w:rsidR="0090409D" w:rsidRDefault="0090409D">
            <w:pPr>
              <w:jc w:val="center"/>
            </w:pPr>
            <w:r>
              <w:t>4,178</w:t>
            </w:r>
          </w:p>
        </w:tc>
        <w:tc>
          <w:tcPr>
            <w:tcW w:w="2667" w:type="dxa"/>
            <w:tcBorders>
              <w:top w:val="single" w:sz="4" w:space="0" w:color="auto"/>
              <w:left w:val="single" w:sz="4" w:space="0" w:color="auto"/>
              <w:bottom w:val="single" w:sz="4" w:space="0" w:color="auto"/>
              <w:right w:val="single" w:sz="4" w:space="0" w:color="auto"/>
            </w:tcBorders>
            <w:noWrap/>
            <w:hideMark/>
          </w:tcPr>
          <w:p w14:paraId="6E696553" w14:textId="77777777" w:rsidR="0090409D" w:rsidRDefault="0090409D">
            <w:pPr>
              <w:jc w:val="center"/>
            </w:pPr>
            <w:r>
              <w:t>0.3%</w:t>
            </w:r>
          </w:p>
        </w:tc>
      </w:tr>
      <w:tr w:rsidR="0090409D" w14:paraId="6EF5AFD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191FC8A" w14:textId="77777777" w:rsidR="0090409D" w:rsidRDefault="0090409D">
            <w:pPr>
              <w:rPr>
                <w:b/>
                <w:bCs/>
              </w:rPr>
            </w:pPr>
            <w:r>
              <w:rPr>
                <w:b/>
                <w:bCs/>
              </w:rPr>
              <w:t>Other Asian languages</w:t>
            </w:r>
          </w:p>
        </w:tc>
        <w:tc>
          <w:tcPr>
            <w:tcW w:w="2756" w:type="dxa"/>
            <w:tcBorders>
              <w:top w:val="single" w:sz="4" w:space="0" w:color="auto"/>
              <w:left w:val="single" w:sz="4" w:space="0" w:color="auto"/>
              <w:bottom w:val="single" w:sz="4" w:space="0" w:color="auto"/>
              <w:right w:val="single" w:sz="4" w:space="0" w:color="auto"/>
            </w:tcBorders>
            <w:noWrap/>
            <w:hideMark/>
          </w:tcPr>
          <w:p w14:paraId="28920284" w14:textId="77777777" w:rsidR="0090409D" w:rsidRDefault="0090409D">
            <w:pPr>
              <w:jc w:val="center"/>
            </w:pPr>
            <w:r>
              <w:t>6,816</w:t>
            </w:r>
          </w:p>
        </w:tc>
        <w:tc>
          <w:tcPr>
            <w:tcW w:w="2667" w:type="dxa"/>
            <w:tcBorders>
              <w:top w:val="single" w:sz="4" w:space="0" w:color="auto"/>
              <w:left w:val="single" w:sz="4" w:space="0" w:color="auto"/>
              <w:bottom w:val="single" w:sz="4" w:space="0" w:color="auto"/>
              <w:right w:val="single" w:sz="4" w:space="0" w:color="auto"/>
            </w:tcBorders>
            <w:noWrap/>
            <w:hideMark/>
          </w:tcPr>
          <w:p w14:paraId="04774744" w14:textId="77777777" w:rsidR="0090409D" w:rsidRDefault="0090409D">
            <w:pPr>
              <w:jc w:val="center"/>
            </w:pPr>
            <w:r>
              <w:t>0.6%</w:t>
            </w:r>
          </w:p>
        </w:tc>
      </w:tr>
      <w:tr w:rsidR="0090409D" w14:paraId="0711D17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2682838"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0DBC715" w14:textId="77777777" w:rsidR="0090409D" w:rsidRDefault="0090409D">
            <w:pPr>
              <w:jc w:val="center"/>
            </w:pPr>
            <w:r>
              <w:t>5,286</w:t>
            </w:r>
          </w:p>
        </w:tc>
        <w:tc>
          <w:tcPr>
            <w:tcW w:w="2667" w:type="dxa"/>
            <w:tcBorders>
              <w:top w:val="single" w:sz="4" w:space="0" w:color="auto"/>
              <w:left w:val="single" w:sz="4" w:space="0" w:color="auto"/>
              <w:bottom w:val="single" w:sz="4" w:space="0" w:color="auto"/>
              <w:right w:val="single" w:sz="4" w:space="0" w:color="auto"/>
            </w:tcBorders>
            <w:noWrap/>
            <w:hideMark/>
          </w:tcPr>
          <w:p w14:paraId="1A714932" w14:textId="77777777" w:rsidR="0090409D" w:rsidRDefault="0090409D">
            <w:pPr>
              <w:jc w:val="center"/>
            </w:pPr>
            <w:r>
              <w:t>0.4%</w:t>
            </w:r>
          </w:p>
        </w:tc>
      </w:tr>
      <w:tr w:rsidR="0090409D" w14:paraId="51B394B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19D94F3"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25681C80" w14:textId="77777777" w:rsidR="0090409D" w:rsidRDefault="0090409D">
            <w:pPr>
              <w:jc w:val="center"/>
            </w:pPr>
            <w:r>
              <w:t>1,530</w:t>
            </w:r>
          </w:p>
        </w:tc>
        <w:tc>
          <w:tcPr>
            <w:tcW w:w="2667" w:type="dxa"/>
            <w:tcBorders>
              <w:top w:val="single" w:sz="4" w:space="0" w:color="auto"/>
              <w:left w:val="single" w:sz="4" w:space="0" w:color="auto"/>
              <w:bottom w:val="single" w:sz="4" w:space="0" w:color="auto"/>
              <w:right w:val="single" w:sz="4" w:space="0" w:color="auto"/>
            </w:tcBorders>
            <w:noWrap/>
            <w:hideMark/>
          </w:tcPr>
          <w:p w14:paraId="261A1565" w14:textId="77777777" w:rsidR="0090409D" w:rsidRDefault="0090409D">
            <w:pPr>
              <w:jc w:val="center"/>
            </w:pPr>
            <w:r>
              <w:t>0.1%</w:t>
            </w:r>
          </w:p>
        </w:tc>
      </w:tr>
      <w:tr w:rsidR="0090409D" w14:paraId="3F393D2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5C0B56" w14:textId="77777777" w:rsidR="0090409D" w:rsidRDefault="0090409D">
            <w:pPr>
              <w:rPr>
                <w:b/>
                <w:bCs/>
              </w:rPr>
            </w:pPr>
            <w:r>
              <w:rPr>
                <w:b/>
                <w:bCs/>
              </w:rPr>
              <w:t>Tagalog</w:t>
            </w:r>
          </w:p>
        </w:tc>
        <w:tc>
          <w:tcPr>
            <w:tcW w:w="2756" w:type="dxa"/>
            <w:tcBorders>
              <w:top w:val="single" w:sz="4" w:space="0" w:color="auto"/>
              <w:left w:val="single" w:sz="4" w:space="0" w:color="auto"/>
              <w:bottom w:val="single" w:sz="4" w:space="0" w:color="auto"/>
              <w:right w:val="single" w:sz="4" w:space="0" w:color="auto"/>
            </w:tcBorders>
            <w:noWrap/>
            <w:hideMark/>
          </w:tcPr>
          <w:p w14:paraId="732BD58E" w14:textId="77777777" w:rsidR="0090409D" w:rsidRDefault="0090409D">
            <w:pPr>
              <w:jc w:val="center"/>
            </w:pPr>
            <w:r>
              <w:t>3,719</w:t>
            </w:r>
          </w:p>
        </w:tc>
        <w:tc>
          <w:tcPr>
            <w:tcW w:w="2667" w:type="dxa"/>
            <w:tcBorders>
              <w:top w:val="single" w:sz="4" w:space="0" w:color="auto"/>
              <w:left w:val="single" w:sz="4" w:space="0" w:color="auto"/>
              <w:bottom w:val="single" w:sz="4" w:space="0" w:color="auto"/>
              <w:right w:val="single" w:sz="4" w:space="0" w:color="auto"/>
            </w:tcBorders>
            <w:noWrap/>
            <w:hideMark/>
          </w:tcPr>
          <w:p w14:paraId="73AC9767" w14:textId="77777777" w:rsidR="0090409D" w:rsidRDefault="0090409D">
            <w:pPr>
              <w:jc w:val="center"/>
            </w:pPr>
            <w:r>
              <w:t>0.3%</w:t>
            </w:r>
          </w:p>
        </w:tc>
      </w:tr>
      <w:tr w:rsidR="0090409D" w14:paraId="30B5154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1EB1ECA"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0408F245" w14:textId="77777777" w:rsidR="0090409D" w:rsidRDefault="0090409D">
            <w:pPr>
              <w:jc w:val="center"/>
            </w:pPr>
            <w:r>
              <w:t>2,882</w:t>
            </w:r>
          </w:p>
        </w:tc>
        <w:tc>
          <w:tcPr>
            <w:tcW w:w="2667" w:type="dxa"/>
            <w:tcBorders>
              <w:top w:val="single" w:sz="4" w:space="0" w:color="auto"/>
              <w:left w:val="single" w:sz="4" w:space="0" w:color="auto"/>
              <w:bottom w:val="single" w:sz="4" w:space="0" w:color="auto"/>
              <w:right w:val="single" w:sz="4" w:space="0" w:color="auto"/>
            </w:tcBorders>
            <w:noWrap/>
            <w:hideMark/>
          </w:tcPr>
          <w:p w14:paraId="6642EE19" w14:textId="77777777" w:rsidR="0090409D" w:rsidRDefault="0090409D">
            <w:pPr>
              <w:jc w:val="center"/>
            </w:pPr>
            <w:r>
              <w:t>0.2%</w:t>
            </w:r>
          </w:p>
        </w:tc>
      </w:tr>
      <w:tr w:rsidR="0090409D" w14:paraId="640DF3B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DFE9A6A"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B76A8E1" w14:textId="77777777" w:rsidR="0090409D" w:rsidRDefault="0090409D">
            <w:pPr>
              <w:jc w:val="center"/>
            </w:pPr>
            <w:r>
              <w:t>837</w:t>
            </w:r>
          </w:p>
        </w:tc>
        <w:tc>
          <w:tcPr>
            <w:tcW w:w="2667" w:type="dxa"/>
            <w:tcBorders>
              <w:top w:val="single" w:sz="4" w:space="0" w:color="auto"/>
              <w:left w:val="single" w:sz="4" w:space="0" w:color="auto"/>
              <w:bottom w:val="single" w:sz="4" w:space="0" w:color="auto"/>
              <w:right w:val="single" w:sz="4" w:space="0" w:color="auto"/>
            </w:tcBorders>
            <w:noWrap/>
            <w:hideMark/>
          </w:tcPr>
          <w:p w14:paraId="32398772" w14:textId="77777777" w:rsidR="0090409D" w:rsidRDefault="0090409D">
            <w:pPr>
              <w:jc w:val="center"/>
            </w:pPr>
            <w:r>
              <w:t>0.1%</w:t>
            </w:r>
          </w:p>
        </w:tc>
      </w:tr>
      <w:tr w:rsidR="0090409D" w14:paraId="2F6493A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64C4C8A" w14:textId="77777777" w:rsidR="0090409D" w:rsidRDefault="0090409D">
            <w:pPr>
              <w:rPr>
                <w:b/>
                <w:bCs/>
              </w:rPr>
            </w:pPr>
            <w:r>
              <w:rPr>
                <w:b/>
                <w:bCs/>
              </w:rPr>
              <w:t>Other Pacific Island languages</w:t>
            </w:r>
          </w:p>
        </w:tc>
        <w:tc>
          <w:tcPr>
            <w:tcW w:w="2756" w:type="dxa"/>
            <w:tcBorders>
              <w:top w:val="single" w:sz="4" w:space="0" w:color="auto"/>
              <w:left w:val="single" w:sz="4" w:space="0" w:color="auto"/>
              <w:bottom w:val="single" w:sz="4" w:space="0" w:color="auto"/>
              <w:right w:val="single" w:sz="4" w:space="0" w:color="auto"/>
            </w:tcBorders>
            <w:noWrap/>
            <w:hideMark/>
          </w:tcPr>
          <w:p w14:paraId="38210A6C" w14:textId="77777777" w:rsidR="0090409D" w:rsidRDefault="0090409D">
            <w:pPr>
              <w:jc w:val="center"/>
            </w:pPr>
            <w:r>
              <w:t>844</w:t>
            </w:r>
          </w:p>
        </w:tc>
        <w:tc>
          <w:tcPr>
            <w:tcW w:w="2667" w:type="dxa"/>
            <w:tcBorders>
              <w:top w:val="single" w:sz="4" w:space="0" w:color="auto"/>
              <w:left w:val="single" w:sz="4" w:space="0" w:color="auto"/>
              <w:bottom w:val="single" w:sz="4" w:space="0" w:color="auto"/>
              <w:right w:val="single" w:sz="4" w:space="0" w:color="auto"/>
            </w:tcBorders>
            <w:noWrap/>
            <w:hideMark/>
          </w:tcPr>
          <w:p w14:paraId="6699A53A" w14:textId="77777777" w:rsidR="0090409D" w:rsidRDefault="0090409D">
            <w:pPr>
              <w:jc w:val="center"/>
            </w:pPr>
            <w:r>
              <w:t>0.1%</w:t>
            </w:r>
          </w:p>
        </w:tc>
      </w:tr>
      <w:tr w:rsidR="0090409D" w14:paraId="3E02E6E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081A252"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83CFB28" w14:textId="77777777" w:rsidR="0090409D" w:rsidRDefault="0090409D">
            <w:pPr>
              <w:jc w:val="center"/>
            </w:pPr>
            <w:r>
              <w:t>682</w:t>
            </w:r>
          </w:p>
        </w:tc>
        <w:tc>
          <w:tcPr>
            <w:tcW w:w="2667" w:type="dxa"/>
            <w:tcBorders>
              <w:top w:val="single" w:sz="4" w:space="0" w:color="auto"/>
              <w:left w:val="single" w:sz="4" w:space="0" w:color="auto"/>
              <w:bottom w:val="single" w:sz="4" w:space="0" w:color="auto"/>
              <w:right w:val="single" w:sz="4" w:space="0" w:color="auto"/>
            </w:tcBorders>
            <w:noWrap/>
            <w:hideMark/>
          </w:tcPr>
          <w:p w14:paraId="667BFF6D" w14:textId="77777777" w:rsidR="0090409D" w:rsidRDefault="0090409D">
            <w:pPr>
              <w:jc w:val="center"/>
            </w:pPr>
            <w:r>
              <w:t>0.1%</w:t>
            </w:r>
          </w:p>
        </w:tc>
      </w:tr>
      <w:tr w:rsidR="0090409D" w14:paraId="7AD2D7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060A10E"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660F62F6" w14:textId="77777777" w:rsidR="0090409D" w:rsidRDefault="0090409D">
            <w:pPr>
              <w:jc w:val="center"/>
            </w:pPr>
            <w:r>
              <w:t>162</w:t>
            </w:r>
          </w:p>
        </w:tc>
        <w:tc>
          <w:tcPr>
            <w:tcW w:w="2667" w:type="dxa"/>
            <w:tcBorders>
              <w:top w:val="single" w:sz="4" w:space="0" w:color="auto"/>
              <w:left w:val="single" w:sz="4" w:space="0" w:color="auto"/>
              <w:bottom w:val="single" w:sz="4" w:space="0" w:color="auto"/>
              <w:right w:val="single" w:sz="4" w:space="0" w:color="auto"/>
            </w:tcBorders>
            <w:noWrap/>
            <w:hideMark/>
          </w:tcPr>
          <w:p w14:paraId="77545F24" w14:textId="77777777" w:rsidR="0090409D" w:rsidRDefault="0090409D">
            <w:pPr>
              <w:jc w:val="center"/>
            </w:pPr>
            <w:r>
              <w:t>0.0%</w:t>
            </w:r>
          </w:p>
        </w:tc>
      </w:tr>
      <w:tr w:rsidR="0090409D" w14:paraId="71A7158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5B06028" w14:textId="77777777" w:rsidR="0090409D" w:rsidRDefault="0090409D">
            <w:pPr>
              <w:rPr>
                <w:b/>
                <w:bCs/>
              </w:rPr>
            </w:pPr>
            <w:r>
              <w:rPr>
                <w:b/>
                <w:bCs/>
              </w:rPr>
              <w:t>Navajo</w:t>
            </w:r>
          </w:p>
        </w:tc>
        <w:tc>
          <w:tcPr>
            <w:tcW w:w="2756" w:type="dxa"/>
            <w:tcBorders>
              <w:top w:val="single" w:sz="4" w:space="0" w:color="auto"/>
              <w:left w:val="single" w:sz="4" w:space="0" w:color="auto"/>
              <w:bottom w:val="single" w:sz="4" w:space="0" w:color="auto"/>
              <w:right w:val="single" w:sz="4" w:space="0" w:color="auto"/>
            </w:tcBorders>
            <w:noWrap/>
            <w:hideMark/>
          </w:tcPr>
          <w:p w14:paraId="5A657F6C" w14:textId="77777777" w:rsidR="0090409D" w:rsidRDefault="0090409D">
            <w:pPr>
              <w:jc w:val="center"/>
            </w:pPr>
            <w:r>
              <w:t>10</w:t>
            </w:r>
          </w:p>
        </w:tc>
        <w:tc>
          <w:tcPr>
            <w:tcW w:w="2667" w:type="dxa"/>
            <w:tcBorders>
              <w:top w:val="single" w:sz="4" w:space="0" w:color="auto"/>
              <w:left w:val="single" w:sz="4" w:space="0" w:color="auto"/>
              <w:bottom w:val="single" w:sz="4" w:space="0" w:color="auto"/>
              <w:right w:val="single" w:sz="4" w:space="0" w:color="auto"/>
            </w:tcBorders>
            <w:noWrap/>
            <w:hideMark/>
          </w:tcPr>
          <w:p w14:paraId="02D6487A" w14:textId="77777777" w:rsidR="0090409D" w:rsidRDefault="0090409D">
            <w:pPr>
              <w:jc w:val="center"/>
            </w:pPr>
            <w:r>
              <w:t>0.0%</w:t>
            </w:r>
          </w:p>
        </w:tc>
      </w:tr>
      <w:tr w:rsidR="0090409D" w14:paraId="6A072A7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F2F35B"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506EC3E6" w14:textId="77777777" w:rsidR="0090409D" w:rsidRDefault="0090409D">
            <w:pPr>
              <w:jc w:val="center"/>
            </w:pPr>
            <w:r>
              <w:t>10</w:t>
            </w:r>
          </w:p>
        </w:tc>
        <w:tc>
          <w:tcPr>
            <w:tcW w:w="2667" w:type="dxa"/>
            <w:tcBorders>
              <w:top w:val="single" w:sz="4" w:space="0" w:color="auto"/>
              <w:left w:val="single" w:sz="4" w:space="0" w:color="auto"/>
              <w:bottom w:val="single" w:sz="4" w:space="0" w:color="auto"/>
              <w:right w:val="single" w:sz="4" w:space="0" w:color="auto"/>
            </w:tcBorders>
            <w:noWrap/>
            <w:hideMark/>
          </w:tcPr>
          <w:p w14:paraId="445E203A" w14:textId="77777777" w:rsidR="0090409D" w:rsidRDefault="0090409D">
            <w:pPr>
              <w:jc w:val="center"/>
            </w:pPr>
            <w:r>
              <w:t>0.0%</w:t>
            </w:r>
          </w:p>
        </w:tc>
      </w:tr>
      <w:tr w:rsidR="0090409D" w14:paraId="144D09B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FF4BF18"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B53C778" w14:textId="77777777" w:rsidR="0090409D" w:rsidRDefault="0090409D">
            <w:pPr>
              <w:jc w:val="center"/>
            </w:pPr>
            <w:r>
              <w:t>0</w:t>
            </w:r>
          </w:p>
        </w:tc>
        <w:tc>
          <w:tcPr>
            <w:tcW w:w="2667" w:type="dxa"/>
            <w:tcBorders>
              <w:top w:val="single" w:sz="4" w:space="0" w:color="auto"/>
              <w:left w:val="single" w:sz="4" w:space="0" w:color="auto"/>
              <w:bottom w:val="single" w:sz="4" w:space="0" w:color="auto"/>
              <w:right w:val="single" w:sz="4" w:space="0" w:color="auto"/>
            </w:tcBorders>
            <w:noWrap/>
            <w:hideMark/>
          </w:tcPr>
          <w:p w14:paraId="381838EF" w14:textId="77777777" w:rsidR="0090409D" w:rsidRDefault="0090409D">
            <w:pPr>
              <w:jc w:val="center"/>
            </w:pPr>
            <w:r>
              <w:t>0.0%</w:t>
            </w:r>
          </w:p>
        </w:tc>
      </w:tr>
      <w:tr w:rsidR="0090409D" w14:paraId="3894F65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A7A3945" w14:textId="77777777" w:rsidR="0090409D" w:rsidRDefault="0090409D">
            <w:pPr>
              <w:rPr>
                <w:b/>
                <w:bCs/>
              </w:rPr>
            </w:pPr>
            <w:r>
              <w:rPr>
                <w:b/>
                <w:bCs/>
              </w:rPr>
              <w:t>Other Native American languages</w:t>
            </w:r>
          </w:p>
        </w:tc>
        <w:tc>
          <w:tcPr>
            <w:tcW w:w="2756" w:type="dxa"/>
            <w:tcBorders>
              <w:top w:val="single" w:sz="4" w:space="0" w:color="auto"/>
              <w:left w:val="single" w:sz="4" w:space="0" w:color="auto"/>
              <w:bottom w:val="single" w:sz="4" w:space="0" w:color="auto"/>
              <w:right w:val="single" w:sz="4" w:space="0" w:color="auto"/>
            </w:tcBorders>
            <w:noWrap/>
            <w:hideMark/>
          </w:tcPr>
          <w:p w14:paraId="6DF40812" w14:textId="77777777" w:rsidR="0090409D" w:rsidRDefault="0090409D">
            <w:pPr>
              <w:jc w:val="center"/>
            </w:pPr>
            <w:r>
              <w:t>144</w:t>
            </w:r>
          </w:p>
        </w:tc>
        <w:tc>
          <w:tcPr>
            <w:tcW w:w="2667" w:type="dxa"/>
            <w:tcBorders>
              <w:top w:val="single" w:sz="4" w:space="0" w:color="auto"/>
              <w:left w:val="single" w:sz="4" w:space="0" w:color="auto"/>
              <w:bottom w:val="single" w:sz="4" w:space="0" w:color="auto"/>
              <w:right w:val="single" w:sz="4" w:space="0" w:color="auto"/>
            </w:tcBorders>
            <w:noWrap/>
            <w:hideMark/>
          </w:tcPr>
          <w:p w14:paraId="45E68BFB" w14:textId="77777777" w:rsidR="0090409D" w:rsidRDefault="0090409D">
            <w:pPr>
              <w:jc w:val="center"/>
            </w:pPr>
            <w:r>
              <w:t>0.0%</w:t>
            </w:r>
          </w:p>
        </w:tc>
      </w:tr>
      <w:tr w:rsidR="0090409D" w14:paraId="2F30F11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5BA9556"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1FFCD26" w14:textId="77777777" w:rsidR="0090409D" w:rsidRDefault="0090409D">
            <w:pPr>
              <w:jc w:val="center"/>
            </w:pPr>
            <w:r>
              <w:t>116</w:t>
            </w:r>
          </w:p>
        </w:tc>
        <w:tc>
          <w:tcPr>
            <w:tcW w:w="2667" w:type="dxa"/>
            <w:tcBorders>
              <w:top w:val="single" w:sz="4" w:space="0" w:color="auto"/>
              <w:left w:val="single" w:sz="4" w:space="0" w:color="auto"/>
              <w:bottom w:val="single" w:sz="4" w:space="0" w:color="auto"/>
              <w:right w:val="single" w:sz="4" w:space="0" w:color="auto"/>
            </w:tcBorders>
            <w:noWrap/>
            <w:hideMark/>
          </w:tcPr>
          <w:p w14:paraId="6D6DFA87" w14:textId="77777777" w:rsidR="0090409D" w:rsidRDefault="0090409D">
            <w:pPr>
              <w:jc w:val="center"/>
            </w:pPr>
            <w:r>
              <w:t>0.0%</w:t>
            </w:r>
          </w:p>
        </w:tc>
      </w:tr>
      <w:tr w:rsidR="0090409D" w14:paraId="5A24759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39D2C44"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3FB7CF52" w14:textId="77777777" w:rsidR="0090409D" w:rsidRDefault="0090409D">
            <w:pPr>
              <w:jc w:val="center"/>
            </w:pPr>
            <w:r>
              <w:t>28</w:t>
            </w:r>
          </w:p>
        </w:tc>
        <w:tc>
          <w:tcPr>
            <w:tcW w:w="2667" w:type="dxa"/>
            <w:tcBorders>
              <w:top w:val="single" w:sz="4" w:space="0" w:color="auto"/>
              <w:left w:val="single" w:sz="4" w:space="0" w:color="auto"/>
              <w:bottom w:val="single" w:sz="4" w:space="0" w:color="auto"/>
              <w:right w:val="single" w:sz="4" w:space="0" w:color="auto"/>
            </w:tcBorders>
            <w:noWrap/>
            <w:hideMark/>
          </w:tcPr>
          <w:p w14:paraId="0999537C" w14:textId="77777777" w:rsidR="0090409D" w:rsidRDefault="0090409D">
            <w:pPr>
              <w:jc w:val="center"/>
            </w:pPr>
            <w:r>
              <w:t>0.0%</w:t>
            </w:r>
          </w:p>
        </w:tc>
      </w:tr>
      <w:tr w:rsidR="0090409D" w14:paraId="3D9669F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3C00EE0" w14:textId="77777777" w:rsidR="0090409D" w:rsidRDefault="0090409D">
            <w:pPr>
              <w:rPr>
                <w:b/>
                <w:bCs/>
              </w:rPr>
            </w:pPr>
            <w:r>
              <w:rPr>
                <w:b/>
                <w:bCs/>
              </w:rPr>
              <w:t>Hungarian</w:t>
            </w:r>
          </w:p>
        </w:tc>
        <w:tc>
          <w:tcPr>
            <w:tcW w:w="2756" w:type="dxa"/>
            <w:tcBorders>
              <w:top w:val="single" w:sz="4" w:space="0" w:color="auto"/>
              <w:left w:val="single" w:sz="4" w:space="0" w:color="auto"/>
              <w:bottom w:val="single" w:sz="4" w:space="0" w:color="auto"/>
              <w:right w:val="single" w:sz="4" w:space="0" w:color="auto"/>
            </w:tcBorders>
            <w:noWrap/>
            <w:hideMark/>
          </w:tcPr>
          <w:p w14:paraId="3A078C3B" w14:textId="77777777" w:rsidR="0090409D" w:rsidRDefault="0090409D">
            <w:pPr>
              <w:jc w:val="center"/>
            </w:pPr>
            <w:r>
              <w:t>517</w:t>
            </w:r>
          </w:p>
        </w:tc>
        <w:tc>
          <w:tcPr>
            <w:tcW w:w="2667" w:type="dxa"/>
            <w:tcBorders>
              <w:top w:val="single" w:sz="4" w:space="0" w:color="auto"/>
              <w:left w:val="single" w:sz="4" w:space="0" w:color="auto"/>
              <w:bottom w:val="single" w:sz="4" w:space="0" w:color="auto"/>
              <w:right w:val="single" w:sz="4" w:space="0" w:color="auto"/>
            </w:tcBorders>
            <w:noWrap/>
            <w:hideMark/>
          </w:tcPr>
          <w:p w14:paraId="4E9B79A4" w14:textId="77777777" w:rsidR="0090409D" w:rsidRDefault="0090409D">
            <w:pPr>
              <w:jc w:val="center"/>
            </w:pPr>
            <w:r>
              <w:t>0.0%</w:t>
            </w:r>
          </w:p>
        </w:tc>
      </w:tr>
      <w:tr w:rsidR="0090409D" w14:paraId="1208AD5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E6CC77B"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3E2D98D8" w14:textId="77777777" w:rsidR="0090409D" w:rsidRDefault="0090409D">
            <w:pPr>
              <w:jc w:val="center"/>
            </w:pPr>
            <w:r>
              <w:t>378</w:t>
            </w:r>
          </w:p>
        </w:tc>
        <w:tc>
          <w:tcPr>
            <w:tcW w:w="2667" w:type="dxa"/>
            <w:tcBorders>
              <w:top w:val="single" w:sz="4" w:space="0" w:color="auto"/>
              <w:left w:val="single" w:sz="4" w:space="0" w:color="auto"/>
              <w:bottom w:val="single" w:sz="4" w:space="0" w:color="auto"/>
              <w:right w:val="single" w:sz="4" w:space="0" w:color="auto"/>
            </w:tcBorders>
            <w:noWrap/>
            <w:hideMark/>
          </w:tcPr>
          <w:p w14:paraId="764D642B" w14:textId="77777777" w:rsidR="0090409D" w:rsidRDefault="0090409D">
            <w:pPr>
              <w:jc w:val="center"/>
            </w:pPr>
            <w:r>
              <w:t>0.0%</w:t>
            </w:r>
          </w:p>
        </w:tc>
      </w:tr>
      <w:tr w:rsidR="0090409D" w14:paraId="55885B0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EE0B9C"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440644B" w14:textId="77777777" w:rsidR="0090409D" w:rsidRDefault="0090409D">
            <w:pPr>
              <w:jc w:val="center"/>
            </w:pPr>
            <w:r>
              <w:t>139</w:t>
            </w:r>
          </w:p>
        </w:tc>
        <w:tc>
          <w:tcPr>
            <w:tcW w:w="2667" w:type="dxa"/>
            <w:tcBorders>
              <w:top w:val="single" w:sz="4" w:space="0" w:color="auto"/>
              <w:left w:val="single" w:sz="4" w:space="0" w:color="auto"/>
              <w:bottom w:val="single" w:sz="4" w:space="0" w:color="auto"/>
              <w:right w:val="single" w:sz="4" w:space="0" w:color="auto"/>
            </w:tcBorders>
            <w:noWrap/>
            <w:hideMark/>
          </w:tcPr>
          <w:p w14:paraId="45547E91" w14:textId="77777777" w:rsidR="0090409D" w:rsidRDefault="0090409D">
            <w:pPr>
              <w:jc w:val="center"/>
            </w:pPr>
            <w:r>
              <w:t>0.0%</w:t>
            </w:r>
          </w:p>
        </w:tc>
      </w:tr>
      <w:tr w:rsidR="0090409D" w14:paraId="71F7340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B196AB8" w14:textId="77777777" w:rsidR="0090409D" w:rsidRDefault="0090409D">
            <w:pPr>
              <w:rPr>
                <w:b/>
                <w:bCs/>
              </w:rPr>
            </w:pPr>
            <w:r>
              <w:rPr>
                <w:b/>
                <w:bCs/>
              </w:rPr>
              <w:t>Arabic</w:t>
            </w:r>
          </w:p>
        </w:tc>
        <w:tc>
          <w:tcPr>
            <w:tcW w:w="2756" w:type="dxa"/>
            <w:tcBorders>
              <w:top w:val="single" w:sz="4" w:space="0" w:color="auto"/>
              <w:left w:val="single" w:sz="4" w:space="0" w:color="auto"/>
              <w:bottom w:val="single" w:sz="4" w:space="0" w:color="auto"/>
              <w:right w:val="single" w:sz="4" w:space="0" w:color="auto"/>
            </w:tcBorders>
            <w:noWrap/>
            <w:hideMark/>
          </w:tcPr>
          <w:p w14:paraId="491FF7C0" w14:textId="77777777" w:rsidR="0090409D" w:rsidRDefault="0090409D">
            <w:pPr>
              <w:jc w:val="center"/>
            </w:pPr>
            <w:r>
              <w:t>7,368</w:t>
            </w:r>
          </w:p>
        </w:tc>
        <w:tc>
          <w:tcPr>
            <w:tcW w:w="2667" w:type="dxa"/>
            <w:tcBorders>
              <w:top w:val="single" w:sz="4" w:space="0" w:color="auto"/>
              <w:left w:val="single" w:sz="4" w:space="0" w:color="auto"/>
              <w:bottom w:val="single" w:sz="4" w:space="0" w:color="auto"/>
              <w:right w:val="single" w:sz="4" w:space="0" w:color="auto"/>
            </w:tcBorders>
            <w:noWrap/>
            <w:hideMark/>
          </w:tcPr>
          <w:p w14:paraId="6A705198" w14:textId="77777777" w:rsidR="0090409D" w:rsidRDefault="0090409D">
            <w:pPr>
              <w:jc w:val="center"/>
            </w:pPr>
            <w:r>
              <w:t>0.6%</w:t>
            </w:r>
          </w:p>
        </w:tc>
      </w:tr>
      <w:tr w:rsidR="0090409D" w14:paraId="51DFC3E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394858E"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63D4604A" w14:textId="77777777" w:rsidR="0090409D" w:rsidRDefault="0090409D">
            <w:pPr>
              <w:jc w:val="center"/>
            </w:pPr>
            <w:r>
              <w:t>5,184</w:t>
            </w:r>
          </w:p>
        </w:tc>
        <w:tc>
          <w:tcPr>
            <w:tcW w:w="2667" w:type="dxa"/>
            <w:tcBorders>
              <w:top w:val="single" w:sz="4" w:space="0" w:color="auto"/>
              <w:left w:val="single" w:sz="4" w:space="0" w:color="auto"/>
              <w:bottom w:val="single" w:sz="4" w:space="0" w:color="auto"/>
              <w:right w:val="single" w:sz="4" w:space="0" w:color="auto"/>
            </w:tcBorders>
            <w:noWrap/>
            <w:hideMark/>
          </w:tcPr>
          <w:p w14:paraId="657EF090" w14:textId="77777777" w:rsidR="0090409D" w:rsidRDefault="0090409D">
            <w:pPr>
              <w:jc w:val="center"/>
            </w:pPr>
            <w:r>
              <w:t>0.4%</w:t>
            </w:r>
          </w:p>
        </w:tc>
      </w:tr>
      <w:tr w:rsidR="0090409D" w14:paraId="7D8E1F8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06BCEAA"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2E3FD64" w14:textId="77777777" w:rsidR="0090409D" w:rsidRDefault="0090409D">
            <w:pPr>
              <w:jc w:val="center"/>
            </w:pPr>
            <w:r>
              <w:t>2,184</w:t>
            </w:r>
          </w:p>
        </w:tc>
        <w:tc>
          <w:tcPr>
            <w:tcW w:w="2667" w:type="dxa"/>
            <w:tcBorders>
              <w:top w:val="single" w:sz="4" w:space="0" w:color="auto"/>
              <w:left w:val="single" w:sz="4" w:space="0" w:color="auto"/>
              <w:bottom w:val="single" w:sz="4" w:space="0" w:color="auto"/>
              <w:right w:val="single" w:sz="4" w:space="0" w:color="auto"/>
            </w:tcBorders>
            <w:noWrap/>
            <w:hideMark/>
          </w:tcPr>
          <w:p w14:paraId="4F7CB08E" w14:textId="77777777" w:rsidR="0090409D" w:rsidRDefault="0090409D">
            <w:pPr>
              <w:jc w:val="center"/>
            </w:pPr>
            <w:r>
              <w:t>0.2%</w:t>
            </w:r>
          </w:p>
        </w:tc>
      </w:tr>
      <w:tr w:rsidR="0090409D" w14:paraId="211E60D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05BBBF5" w14:textId="77777777" w:rsidR="0090409D" w:rsidRDefault="0090409D">
            <w:pPr>
              <w:rPr>
                <w:b/>
                <w:bCs/>
              </w:rPr>
            </w:pPr>
            <w:r>
              <w:rPr>
                <w:b/>
                <w:bCs/>
              </w:rPr>
              <w:t>Hebrew</w:t>
            </w:r>
          </w:p>
        </w:tc>
        <w:tc>
          <w:tcPr>
            <w:tcW w:w="2756" w:type="dxa"/>
            <w:tcBorders>
              <w:top w:val="single" w:sz="4" w:space="0" w:color="auto"/>
              <w:left w:val="single" w:sz="4" w:space="0" w:color="auto"/>
              <w:bottom w:val="single" w:sz="4" w:space="0" w:color="auto"/>
              <w:right w:val="single" w:sz="4" w:space="0" w:color="auto"/>
            </w:tcBorders>
            <w:noWrap/>
            <w:hideMark/>
          </w:tcPr>
          <w:p w14:paraId="6A46780C" w14:textId="77777777" w:rsidR="0090409D" w:rsidRDefault="0090409D">
            <w:pPr>
              <w:jc w:val="center"/>
            </w:pPr>
            <w:r>
              <w:t>634</w:t>
            </w:r>
          </w:p>
        </w:tc>
        <w:tc>
          <w:tcPr>
            <w:tcW w:w="2667" w:type="dxa"/>
            <w:tcBorders>
              <w:top w:val="single" w:sz="4" w:space="0" w:color="auto"/>
              <w:left w:val="single" w:sz="4" w:space="0" w:color="auto"/>
              <w:bottom w:val="single" w:sz="4" w:space="0" w:color="auto"/>
              <w:right w:val="single" w:sz="4" w:space="0" w:color="auto"/>
            </w:tcBorders>
            <w:noWrap/>
            <w:hideMark/>
          </w:tcPr>
          <w:p w14:paraId="2C786098" w14:textId="77777777" w:rsidR="0090409D" w:rsidRDefault="0090409D">
            <w:pPr>
              <w:jc w:val="center"/>
            </w:pPr>
            <w:r>
              <w:t>0.1%</w:t>
            </w:r>
          </w:p>
        </w:tc>
      </w:tr>
      <w:tr w:rsidR="0090409D" w14:paraId="5F5EF44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575E5BC"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36FB17AB" w14:textId="77777777" w:rsidR="0090409D" w:rsidRDefault="0090409D">
            <w:pPr>
              <w:jc w:val="center"/>
            </w:pPr>
            <w:r>
              <w:t>528</w:t>
            </w:r>
          </w:p>
        </w:tc>
        <w:tc>
          <w:tcPr>
            <w:tcW w:w="2667" w:type="dxa"/>
            <w:tcBorders>
              <w:top w:val="single" w:sz="4" w:space="0" w:color="auto"/>
              <w:left w:val="single" w:sz="4" w:space="0" w:color="auto"/>
              <w:bottom w:val="single" w:sz="4" w:space="0" w:color="auto"/>
              <w:right w:val="single" w:sz="4" w:space="0" w:color="auto"/>
            </w:tcBorders>
            <w:noWrap/>
            <w:hideMark/>
          </w:tcPr>
          <w:p w14:paraId="59C7C1B4" w14:textId="77777777" w:rsidR="0090409D" w:rsidRDefault="0090409D">
            <w:pPr>
              <w:jc w:val="center"/>
            </w:pPr>
            <w:r>
              <w:t>0.0%</w:t>
            </w:r>
          </w:p>
        </w:tc>
      </w:tr>
      <w:tr w:rsidR="0090409D" w14:paraId="424B99F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8CE121F"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749A104A" w14:textId="77777777" w:rsidR="0090409D" w:rsidRDefault="0090409D">
            <w:pPr>
              <w:jc w:val="center"/>
            </w:pPr>
            <w:r>
              <w:t>106</w:t>
            </w:r>
          </w:p>
        </w:tc>
        <w:tc>
          <w:tcPr>
            <w:tcW w:w="2667" w:type="dxa"/>
            <w:tcBorders>
              <w:top w:val="single" w:sz="4" w:space="0" w:color="auto"/>
              <w:left w:val="single" w:sz="4" w:space="0" w:color="auto"/>
              <w:bottom w:val="single" w:sz="4" w:space="0" w:color="auto"/>
              <w:right w:val="single" w:sz="4" w:space="0" w:color="auto"/>
            </w:tcBorders>
            <w:noWrap/>
            <w:hideMark/>
          </w:tcPr>
          <w:p w14:paraId="556FEFB3" w14:textId="77777777" w:rsidR="0090409D" w:rsidRDefault="0090409D">
            <w:pPr>
              <w:jc w:val="center"/>
            </w:pPr>
            <w:r>
              <w:t>0.0%</w:t>
            </w:r>
          </w:p>
        </w:tc>
      </w:tr>
      <w:tr w:rsidR="0090409D" w14:paraId="5DCEC95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95D8C50" w14:textId="77777777" w:rsidR="0090409D" w:rsidRDefault="0090409D">
            <w:pPr>
              <w:rPr>
                <w:b/>
                <w:bCs/>
              </w:rPr>
            </w:pPr>
            <w:r>
              <w:rPr>
                <w:b/>
                <w:bCs/>
              </w:rPr>
              <w:t>African languages</w:t>
            </w:r>
          </w:p>
        </w:tc>
        <w:tc>
          <w:tcPr>
            <w:tcW w:w="2756" w:type="dxa"/>
            <w:tcBorders>
              <w:top w:val="single" w:sz="4" w:space="0" w:color="auto"/>
              <w:left w:val="single" w:sz="4" w:space="0" w:color="auto"/>
              <w:bottom w:val="single" w:sz="4" w:space="0" w:color="auto"/>
              <w:right w:val="single" w:sz="4" w:space="0" w:color="auto"/>
            </w:tcBorders>
            <w:noWrap/>
            <w:hideMark/>
          </w:tcPr>
          <w:p w14:paraId="44DCCA21" w14:textId="77777777" w:rsidR="0090409D" w:rsidRDefault="0090409D">
            <w:pPr>
              <w:jc w:val="center"/>
            </w:pPr>
            <w:r>
              <w:t>2,277</w:t>
            </w:r>
          </w:p>
        </w:tc>
        <w:tc>
          <w:tcPr>
            <w:tcW w:w="2667" w:type="dxa"/>
            <w:tcBorders>
              <w:top w:val="single" w:sz="4" w:space="0" w:color="auto"/>
              <w:left w:val="single" w:sz="4" w:space="0" w:color="auto"/>
              <w:bottom w:val="single" w:sz="4" w:space="0" w:color="auto"/>
              <w:right w:val="single" w:sz="4" w:space="0" w:color="auto"/>
            </w:tcBorders>
            <w:noWrap/>
            <w:hideMark/>
          </w:tcPr>
          <w:p w14:paraId="6543317F" w14:textId="77777777" w:rsidR="0090409D" w:rsidRDefault="0090409D">
            <w:pPr>
              <w:jc w:val="center"/>
            </w:pPr>
            <w:r>
              <w:t>0.2%</w:t>
            </w:r>
          </w:p>
        </w:tc>
      </w:tr>
      <w:tr w:rsidR="0090409D" w14:paraId="47DFE0B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10F50F8"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23A21AAE" w14:textId="77777777" w:rsidR="0090409D" w:rsidRDefault="0090409D">
            <w:pPr>
              <w:jc w:val="center"/>
            </w:pPr>
            <w:r>
              <w:t>1,928</w:t>
            </w:r>
          </w:p>
        </w:tc>
        <w:tc>
          <w:tcPr>
            <w:tcW w:w="2667" w:type="dxa"/>
            <w:tcBorders>
              <w:top w:val="single" w:sz="4" w:space="0" w:color="auto"/>
              <w:left w:val="single" w:sz="4" w:space="0" w:color="auto"/>
              <w:bottom w:val="single" w:sz="4" w:space="0" w:color="auto"/>
              <w:right w:val="single" w:sz="4" w:space="0" w:color="auto"/>
            </w:tcBorders>
            <w:noWrap/>
            <w:hideMark/>
          </w:tcPr>
          <w:p w14:paraId="1CE63DDC" w14:textId="77777777" w:rsidR="0090409D" w:rsidRDefault="0090409D">
            <w:pPr>
              <w:jc w:val="center"/>
            </w:pPr>
            <w:r>
              <w:t>0.2%</w:t>
            </w:r>
          </w:p>
        </w:tc>
      </w:tr>
      <w:tr w:rsidR="0090409D" w14:paraId="6B52985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2BB8984"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1F977508" w14:textId="77777777" w:rsidR="0090409D" w:rsidRDefault="0090409D">
            <w:pPr>
              <w:jc w:val="center"/>
            </w:pPr>
            <w:r>
              <w:t>349</w:t>
            </w:r>
          </w:p>
        </w:tc>
        <w:tc>
          <w:tcPr>
            <w:tcW w:w="2667" w:type="dxa"/>
            <w:tcBorders>
              <w:top w:val="single" w:sz="4" w:space="0" w:color="auto"/>
              <w:left w:val="single" w:sz="4" w:space="0" w:color="auto"/>
              <w:bottom w:val="single" w:sz="4" w:space="0" w:color="auto"/>
              <w:right w:val="single" w:sz="4" w:space="0" w:color="auto"/>
            </w:tcBorders>
            <w:noWrap/>
            <w:hideMark/>
          </w:tcPr>
          <w:p w14:paraId="107172ED" w14:textId="77777777" w:rsidR="0090409D" w:rsidRDefault="0090409D">
            <w:pPr>
              <w:jc w:val="center"/>
            </w:pPr>
            <w:r>
              <w:t>0.0%</w:t>
            </w:r>
          </w:p>
        </w:tc>
      </w:tr>
      <w:tr w:rsidR="0090409D" w14:paraId="00AB4C3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ABC5FB" w14:textId="77777777" w:rsidR="0090409D" w:rsidRDefault="0090409D">
            <w:pPr>
              <w:rPr>
                <w:b/>
                <w:bCs/>
              </w:rPr>
            </w:pPr>
            <w:r>
              <w:rPr>
                <w:b/>
                <w:bCs/>
              </w:rPr>
              <w:t>Other and unspecified languages</w:t>
            </w:r>
          </w:p>
        </w:tc>
        <w:tc>
          <w:tcPr>
            <w:tcW w:w="2756" w:type="dxa"/>
            <w:tcBorders>
              <w:top w:val="single" w:sz="4" w:space="0" w:color="auto"/>
              <w:left w:val="single" w:sz="4" w:space="0" w:color="auto"/>
              <w:bottom w:val="single" w:sz="4" w:space="0" w:color="auto"/>
              <w:right w:val="single" w:sz="4" w:space="0" w:color="auto"/>
            </w:tcBorders>
            <w:noWrap/>
            <w:hideMark/>
          </w:tcPr>
          <w:p w14:paraId="0AD70FD2" w14:textId="77777777" w:rsidR="0090409D" w:rsidRDefault="0090409D">
            <w:pPr>
              <w:jc w:val="center"/>
            </w:pPr>
            <w:r>
              <w:t>111</w:t>
            </w:r>
          </w:p>
        </w:tc>
        <w:tc>
          <w:tcPr>
            <w:tcW w:w="2667" w:type="dxa"/>
            <w:tcBorders>
              <w:top w:val="single" w:sz="4" w:space="0" w:color="auto"/>
              <w:left w:val="single" w:sz="4" w:space="0" w:color="auto"/>
              <w:bottom w:val="single" w:sz="4" w:space="0" w:color="auto"/>
              <w:right w:val="single" w:sz="4" w:space="0" w:color="auto"/>
            </w:tcBorders>
            <w:noWrap/>
            <w:hideMark/>
          </w:tcPr>
          <w:p w14:paraId="77869266" w14:textId="77777777" w:rsidR="0090409D" w:rsidRDefault="0090409D">
            <w:pPr>
              <w:jc w:val="center"/>
            </w:pPr>
            <w:r>
              <w:t>0.0%</w:t>
            </w:r>
          </w:p>
        </w:tc>
      </w:tr>
      <w:tr w:rsidR="0090409D" w14:paraId="69E7DD4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697A8E1" w14:textId="77777777" w:rsidR="0090409D" w:rsidRDefault="0090409D">
            <w:r>
              <w:t xml:space="preserve">  Speak English “very well”</w:t>
            </w:r>
          </w:p>
        </w:tc>
        <w:tc>
          <w:tcPr>
            <w:tcW w:w="2756" w:type="dxa"/>
            <w:tcBorders>
              <w:top w:val="single" w:sz="4" w:space="0" w:color="auto"/>
              <w:left w:val="single" w:sz="4" w:space="0" w:color="auto"/>
              <w:bottom w:val="single" w:sz="4" w:space="0" w:color="auto"/>
              <w:right w:val="single" w:sz="4" w:space="0" w:color="auto"/>
            </w:tcBorders>
            <w:noWrap/>
            <w:hideMark/>
          </w:tcPr>
          <w:p w14:paraId="4336A3D8" w14:textId="77777777" w:rsidR="0090409D" w:rsidRDefault="0090409D">
            <w:pPr>
              <w:jc w:val="center"/>
            </w:pPr>
            <w:r>
              <w:t>111</w:t>
            </w:r>
          </w:p>
        </w:tc>
        <w:tc>
          <w:tcPr>
            <w:tcW w:w="2667" w:type="dxa"/>
            <w:tcBorders>
              <w:top w:val="single" w:sz="4" w:space="0" w:color="auto"/>
              <w:left w:val="single" w:sz="4" w:space="0" w:color="auto"/>
              <w:bottom w:val="single" w:sz="4" w:space="0" w:color="auto"/>
              <w:right w:val="single" w:sz="4" w:space="0" w:color="auto"/>
            </w:tcBorders>
            <w:noWrap/>
            <w:hideMark/>
          </w:tcPr>
          <w:p w14:paraId="22386E30" w14:textId="77777777" w:rsidR="0090409D" w:rsidRDefault="0090409D">
            <w:pPr>
              <w:jc w:val="center"/>
            </w:pPr>
            <w:r>
              <w:t>0.0%</w:t>
            </w:r>
          </w:p>
        </w:tc>
      </w:tr>
      <w:tr w:rsidR="0090409D" w14:paraId="760FF96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F22108A" w14:textId="77777777" w:rsidR="0090409D" w:rsidRDefault="0090409D">
            <w:r>
              <w:t xml:space="preserve">  Speak English less than “very well”</w:t>
            </w:r>
          </w:p>
        </w:tc>
        <w:tc>
          <w:tcPr>
            <w:tcW w:w="2756" w:type="dxa"/>
            <w:tcBorders>
              <w:top w:val="single" w:sz="4" w:space="0" w:color="auto"/>
              <w:left w:val="single" w:sz="4" w:space="0" w:color="auto"/>
              <w:bottom w:val="single" w:sz="4" w:space="0" w:color="auto"/>
              <w:right w:val="single" w:sz="4" w:space="0" w:color="auto"/>
            </w:tcBorders>
            <w:noWrap/>
            <w:hideMark/>
          </w:tcPr>
          <w:p w14:paraId="58E16D1A" w14:textId="77777777" w:rsidR="0090409D" w:rsidRDefault="0090409D">
            <w:pPr>
              <w:jc w:val="center"/>
            </w:pPr>
            <w:r>
              <w:t>0</w:t>
            </w:r>
          </w:p>
        </w:tc>
        <w:tc>
          <w:tcPr>
            <w:tcW w:w="2667" w:type="dxa"/>
            <w:tcBorders>
              <w:top w:val="single" w:sz="4" w:space="0" w:color="auto"/>
              <w:left w:val="single" w:sz="4" w:space="0" w:color="auto"/>
              <w:bottom w:val="single" w:sz="4" w:space="0" w:color="auto"/>
              <w:right w:val="single" w:sz="4" w:space="0" w:color="auto"/>
            </w:tcBorders>
            <w:noWrap/>
            <w:hideMark/>
          </w:tcPr>
          <w:p w14:paraId="5B2358BC" w14:textId="77777777" w:rsidR="0090409D" w:rsidRDefault="0090409D">
            <w:pPr>
              <w:jc w:val="center"/>
            </w:pPr>
            <w:r>
              <w:t>0.0%</w:t>
            </w:r>
          </w:p>
        </w:tc>
      </w:tr>
    </w:tbl>
    <w:p w14:paraId="5DE03E88" w14:textId="77777777" w:rsidR="0090409D" w:rsidRDefault="0090409D" w:rsidP="0090409D"/>
    <w:p w14:paraId="352F6DF6" w14:textId="17584254" w:rsidR="0090409D" w:rsidRDefault="0090409D" w:rsidP="00694257">
      <w:pPr>
        <w:rPr>
          <w:noProof/>
          <w:sz w:val="24"/>
          <w:szCs w:val="24"/>
          <w:highlight w:val="cyan"/>
        </w:rPr>
      </w:pPr>
    </w:p>
    <w:p w14:paraId="2FF54305" w14:textId="6F18DAA0" w:rsidR="0090409D" w:rsidRDefault="0090409D" w:rsidP="00694257">
      <w:pPr>
        <w:rPr>
          <w:noProof/>
          <w:sz w:val="24"/>
          <w:szCs w:val="24"/>
          <w:highlight w:val="cyan"/>
        </w:rPr>
      </w:pPr>
    </w:p>
    <w:p w14:paraId="278814BA" w14:textId="77777777" w:rsidR="0090409D" w:rsidRDefault="0090409D" w:rsidP="00694257">
      <w:pPr>
        <w:rPr>
          <w:noProof/>
          <w:sz w:val="24"/>
          <w:szCs w:val="24"/>
          <w:highlight w:val="cyan"/>
        </w:rPr>
      </w:pPr>
    </w:p>
    <w:p w14:paraId="767C8D7E" w14:textId="77777777" w:rsidR="0090409D" w:rsidRPr="002D33A9" w:rsidRDefault="0090409D" w:rsidP="00694257">
      <w:pPr>
        <w:rPr>
          <w:noProof/>
          <w:sz w:val="24"/>
          <w:szCs w:val="24"/>
          <w:highlight w:val="cyan"/>
        </w:rPr>
      </w:pPr>
    </w:p>
    <w:p w14:paraId="1E08899C" w14:textId="4F04564C" w:rsidR="00760050" w:rsidRDefault="00760050" w:rsidP="00760050">
      <w:pPr>
        <w:rPr>
          <w:noProof/>
          <w:highlight w:val="cyan"/>
        </w:rPr>
      </w:pPr>
    </w:p>
    <w:p w14:paraId="4893D95F" w14:textId="77777777" w:rsidR="00760050" w:rsidRPr="000525FF" w:rsidRDefault="00760050" w:rsidP="00760050">
      <w:pPr>
        <w:jc w:val="center"/>
        <w:rPr>
          <w:rFonts w:asciiTheme="majorHAnsi" w:hAnsiTheme="majorHAnsi"/>
          <w:b/>
          <w:sz w:val="48"/>
          <w:lang w:val="en"/>
        </w:rPr>
      </w:pPr>
      <w:r>
        <w:rPr>
          <w:rFonts w:asciiTheme="majorHAnsi" w:hAnsiTheme="majorHAnsi"/>
          <w:b/>
          <w:sz w:val="48"/>
          <w:lang w:val="en"/>
        </w:rPr>
        <w:t>Appendix G</w:t>
      </w:r>
    </w:p>
    <w:p w14:paraId="6B06F816" w14:textId="77777777" w:rsidR="00760050" w:rsidRDefault="00760050" w:rsidP="00760050">
      <w:pPr>
        <w:jc w:val="center"/>
        <w:rPr>
          <w:rFonts w:asciiTheme="majorHAnsi" w:hAnsiTheme="majorHAnsi"/>
          <w:b/>
          <w:sz w:val="48"/>
          <w:lang w:val="en"/>
        </w:rPr>
      </w:pPr>
      <w:r>
        <w:rPr>
          <w:rFonts w:asciiTheme="majorHAnsi" w:hAnsiTheme="majorHAnsi"/>
          <w:b/>
          <w:sz w:val="48"/>
          <w:lang w:val="en"/>
        </w:rPr>
        <w:t>Demographic Maps</w:t>
      </w:r>
    </w:p>
    <w:p w14:paraId="05685763" w14:textId="77777777" w:rsidR="002D33A9" w:rsidRDefault="002D33A9">
      <w:pPr>
        <w:rPr>
          <w:noProof/>
          <w:highlight w:val="cyan"/>
        </w:rPr>
      </w:pPr>
      <w:r>
        <w:rPr>
          <w:noProof/>
          <w:highlight w:val="cyan"/>
        </w:rPr>
        <w:br w:type="page"/>
      </w:r>
    </w:p>
    <w:p w14:paraId="0EED19F4" w14:textId="77777777" w:rsidR="00436B43" w:rsidRPr="002D33A9" w:rsidRDefault="002D33A9" w:rsidP="00694257">
      <w:pPr>
        <w:rPr>
          <w:noProof/>
          <w:sz w:val="24"/>
          <w:szCs w:val="24"/>
          <w:highlight w:val="cyan"/>
        </w:rPr>
      </w:pPr>
      <w:r w:rsidRPr="002D33A9">
        <w:rPr>
          <w:noProof/>
          <w:sz w:val="24"/>
          <w:szCs w:val="24"/>
          <w:highlight w:val="cyan"/>
        </w:rPr>
        <w:lastRenderedPageBreak/>
        <w:t xml:space="preserve">Insert the demographic maps </w:t>
      </w:r>
      <w:r>
        <w:rPr>
          <w:noProof/>
          <w:sz w:val="24"/>
          <w:szCs w:val="24"/>
          <w:highlight w:val="cyan"/>
        </w:rPr>
        <w:t xml:space="preserve">(separate file) </w:t>
      </w:r>
      <w:r w:rsidRPr="002D33A9">
        <w:rPr>
          <w:noProof/>
          <w:sz w:val="24"/>
          <w:szCs w:val="24"/>
          <w:highlight w:val="cyan"/>
        </w:rPr>
        <w:t>for your county here</w:t>
      </w:r>
    </w:p>
    <w:sectPr w:rsidR="00436B43" w:rsidRPr="002D33A9" w:rsidSect="00E65E9A">
      <w:headerReference w:type="default" r:id="rId26"/>
      <w:footerReference w:type="default" r:id="rId27"/>
      <w:pgSz w:w="12240" w:h="15840" w:code="1"/>
      <w:pgMar w:top="1440" w:right="1080" w:bottom="1440" w:left="180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BD991" w14:textId="77777777" w:rsidR="00BB000B" w:rsidRDefault="00BB000B" w:rsidP="00D6730D">
      <w:pPr>
        <w:spacing w:after="0" w:line="240" w:lineRule="auto"/>
      </w:pPr>
      <w:r>
        <w:separator/>
      </w:r>
    </w:p>
  </w:endnote>
  <w:endnote w:type="continuationSeparator" w:id="0">
    <w:p w14:paraId="5CC9B990" w14:textId="77777777" w:rsidR="00BB000B" w:rsidRDefault="00BB000B" w:rsidP="00D6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0234" w14:textId="77777777" w:rsidR="000F11DA" w:rsidRDefault="000F1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980742"/>
      <w:docPartObj>
        <w:docPartGallery w:val="Page Numbers (Bottom of Page)"/>
        <w:docPartUnique/>
      </w:docPartObj>
    </w:sdtPr>
    <w:sdtEndPr>
      <w:rPr>
        <w:noProof/>
        <w:sz w:val="20"/>
        <w:szCs w:val="20"/>
      </w:rPr>
    </w:sdtEndPr>
    <w:sdtContent>
      <w:p w14:paraId="47327E1F" w14:textId="77777777" w:rsidR="000F11DA" w:rsidRDefault="000F11DA">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14:paraId="771D5522" w14:textId="77777777" w:rsidR="000F11DA" w:rsidRPr="007026CA" w:rsidRDefault="000F11DA">
        <w:pPr>
          <w:pStyle w:val="Footer"/>
          <w:jc w:val="center"/>
          <w:rPr>
            <w:sz w:val="20"/>
            <w:szCs w:val="20"/>
          </w:rPr>
        </w:pPr>
        <w:r w:rsidRPr="007026CA">
          <w:rPr>
            <w:noProof/>
            <w:sz w:val="20"/>
            <w:szCs w:val="20"/>
          </w:rPr>
          <w:fldChar w:fldCharType="begin"/>
        </w:r>
        <w:r w:rsidRPr="007026CA">
          <w:rPr>
            <w:noProof/>
            <w:sz w:val="20"/>
            <w:szCs w:val="20"/>
          </w:rPr>
          <w:instrText xml:space="preserve"> FILENAME  \p  \* MERGEFORMAT </w:instrText>
        </w:r>
        <w:r w:rsidRPr="007026CA">
          <w:rPr>
            <w:noProof/>
            <w:sz w:val="20"/>
            <w:szCs w:val="20"/>
          </w:rPr>
          <w:fldChar w:fldCharType="separate"/>
        </w:r>
        <w:r w:rsidRPr="007026CA">
          <w:rPr>
            <w:noProof/>
            <w:sz w:val="20"/>
            <w:szCs w:val="20"/>
          </w:rPr>
          <w:t>G:\LOPEZ\J SATCHEL\Title VI Review\Title VI Agency Plans Review\FDOT_REVISED Title VI Plan Template.docx</w:t>
        </w:r>
        <w:r w:rsidRPr="007026CA">
          <w:rPr>
            <w:noProof/>
            <w:sz w:val="20"/>
            <w:szCs w:val="20"/>
          </w:rPr>
          <w:fldChar w:fldCharType="end"/>
        </w:r>
      </w:p>
    </w:sdtContent>
  </w:sdt>
  <w:p w14:paraId="3B57EC71" w14:textId="77777777" w:rsidR="000F11DA" w:rsidRPr="00BE544C" w:rsidRDefault="000F11DA" w:rsidP="00BE544C">
    <w:pPr>
      <w:pStyle w:val="Footer"/>
      <w:tabs>
        <w:tab w:val="clear" w:pos="468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F421" w14:textId="77777777" w:rsidR="000F11DA" w:rsidRDefault="000F11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67558"/>
      <w:docPartObj>
        <w:docPartGallery w:val="Page Numbers (Bottom of Page)"/>
        <w:docPartUnique/>
      </w:docPartObj>
    </w:sdtPr>
    <w:sdtEndPr>
      <w:rPr>
        <w:noProof/>
      </w:rPr>
    </w:sdtEndPr>
    <w:sdtContent>
      <w:p w14:paraId="0C0AD5FA" w14:textId="77777777" w:rsidR="000F11DA" w:rsidRDefault="000F11D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6BF92B8" w14:textId="77777777" w:rsidR="000F11DA" w:rsidRPr="001F61C0" w:rsidRDefault="000F11DA" w:rsidP="00BE544C">
    <w:pPr>
      <w:pStyle w:val="Footer"/>
      <w:tabs>
        <w:tab w:val="clear" w:pos="4680"/>
      </w:tabs>
      <w:rPr>
        <w:rFonts w:ascii="Arial" w:hAnsi="Arial" w:cs="Arial"/>
        <w:color w:val="FFFFFF" w:themeColor="accent1"/>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07977"/>
      <w:docPartObj>
        <w:docPartGallery w:val="Page Numbers (Bottom of Page)"/>
        <w:docPartUnique/>
      </w:docPartObj>
    </w:sdtPr>
    <w:sdtEndPr>
      <w:rPr>
        <w:noProof/>
      </w:rPr>
    </w:sdtEndPr>
    <w:sdtContent>
      <w:p w14:paraId="2AFEFAB9" w14:textId="77777777" w:rsidR="000F11DA" w:rsidRDefault="000F11D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2E55829" w14:textId="77777777" w:rsidR="000F11DA" w:rsidRPr="001F61C0" w:rsidRDefault="000F11DA" w:rsidP="00BE544C">
    <w:pPr>
      <w:pStyle w:val="Footer"/>
      <w:tabs>
        <w:tab w:val="clear" w:pos="4680"/>
      </w:tabs>
      <w:rPr>
        <w:rFonts w:ascii="Arial" w:hAnsi="Arial" w:cs="Arial"/>
        <w:color w:val="FFFFFF" w:themeColor="accent1"/>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810455"/>
      <w:docPartObj>
        <w:docPartGallery w:val="Page Numbers (Bottom of Page)"/>
        <w:docPartUnique/>
      </w:docPartObj>
    </w:sdtPr>
    <w:sdtEndPr>
      <w:rPr>
        <w:noProof/>
      </w:rPr>
    </w:sdtEndPr>
    <w:sdtContent>
      <w:p w14:paraId="102F9A1B" w14:textId="77777777" w:rsidR="000F11DA" w:rsidRDefault="000F11D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37B1F6" w14:textId="77777777" w:rsidR="000F11DA" w:rsidRPr="001F61C0" w:rsidRDefault="000F11DA" w:rsidP="00BE544C">
    <w:pPr>
      <w:pStyle w:val="Footer"/>
      <w:tabs>
        <w:tab w:val="clear" w:pos="4680"/>
      </w:tabs>
      <w:rPr>
        <w:rFonts w:ascii="Arial" w:hAnsi="Arial" w:cs="Arial"/>
        <w:color w:val="FFFFFF" w:themeColor="accent1"/>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437727"/>
      <w:docPartObj>
        <w:docPartGallery w:val="Page Numbers (Bottom of Page)"/>
        <w:docPartUnique/>
      </w:docPartObj>
    </w:sdtPr>
    <w:sdtEndPr>
      <w:rPr>
        <w:noProof/>
      </w:rPr>
    </w:sdtEndPr>
    <w:sdtContent>
      <w:p w14:paraId="67625D34" w14:textId="77777777" w:rsidR="000F11DA" w:rsidRDefault="000F11D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39E8BDA" w14:textId="77777777" w:rsidR="000F11DA" w:rsidRPr="00A13600" w:rsidRDefault="000F11DA" w:rsidP="00BE544C">
    <w:pPr>
      <w:pStyle w:val="Footer"/>
      <w:tabs>
        <w:tab w:val="clear" w:pos="4680"/>
      </w:tabs>
      <w:rPr>
        <w:rFonts w:ascii="Arial" w:hAnsi="Arial" w:cs="Arial"/>
        <w:color w:val="FFFFFF" w:themeColor="accent1"/>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736793"/>
      <w:docPartObj>
        <w:docPartGallery w:val="Page Numbers (Bottom of Page)"/>
        <w:docPartUnique/>
      </w:docPartObj>
    </w:sdtPr>
    <w:sdtEndPr>
      <w:rPr>
        <w:noProof/>
      </w:rPr>
    </w:sdtEndPr>
    <w:sdtContent>
      <w:p w14:paraId="14530BBF" w14:textId="77777777" w:rsidR="000F11DA" w:rsidRDefault="000F11D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0F669C4" w14:textId="77777777" w:rsidR="000F11DA" w:rsidRPr="001F61C0" w:rsidRDefault="000F11DA" w:rsidP="00BE544C">
    <w:pPr>
      <w:pStyle w:val="Footer"/>
      <w:tabs>
        <w:tab w:val="clear" w:pos="4680"/>
      </w:tabs>
      <w:rPr>
        <w:rFonts w:ascii="Arial" w:hAnsi="Arial" w:cs="Arial"/>
        <w:color w:val="FFFFFF" w:themeColor="accent1"/>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726913"/>
      <w:docPartObj>
        <w:docPartGallery w:val="Page Numbers (Bottom of Page)"/>
        <w:docPartUnique/>
      </w:docPartObj>
    </w:sdtPr>
    <w:sdtEndPr>
      <w:rPr>
        <w:noProof/>
      </w:rPr>
    </w:sdtEndPr>
    <w:sdtContent>
      <w:p w14:paraId="2E2769C2" w14:textId="77777777" w:rsidR="000F11DA" w:rsidRDefault="000F11DA">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3911082D" w14:textId="77777777" w:rsidR="000F11DA" w:rsidRDefault="000F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23A5" w14:textId="77777777" w:rsidR="00BB000B" w:rsidRDefault="00BB000B" w:rsidP="00D6730D">
      <w:pPr>
        <w:spacing w:after="0" w:line="240" w:lineRule="auto"/>
      </w:pPr>
      <w:r>
        <w:separator/>
      </w:r>
    </w:p>
  </w:footnote>
  <w:footnote w:type="continuationSeparator" w:id="0">
    <w:p w14:paraId="606026E1" w14:textId="77777777" w:rsidR="00BB000B" w:rsidRDefault="00BB000B" w:rsidP="00D6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D8E5" w14:textId="77777777" w:rsidR="000F11DA" w:rsidRDefault="000F1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5571" w14:textId="77777777" w:rsidR="000F11DA" w:rsidRDefault="000F1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F07F" w14:textId="77777777" w:rsidR="000F11DA" w:rsidRDefault="000F11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EF85" w14:textId="77777777" w:rsidR="000F11DA" w:rsidRDefault="000F11DA">
    <w:pPr>
      <w:pStyle w:val="Header"/>
    </w:pPr>
  </w:p>
  <w:p w14:paraId="4C306D99" w14:textId="77777777" w:rsidR="000F11DA" w:rsidRDefault="000F1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81"/>
    <w:multiLevelType w:val="hybridMultilevel"/>
    <w:tmpl w:val="DCB6B4E6"/>
    <w:lvl w:ilvl="0" w:tplc="0B18E714">
      <w:numFmt w:val="bullet"/>
      <w:lvlText w:val=""/>
      <w:lvlJc w:val="left"/>
      <w:pPr>
        <w:ind w:left="135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3493"/>
    <w:multiLevelType w:val="hybridMultilevel"/>
    <w:tmpl w:val="D5CC989E"/>
    <w:lvl w:ilvl="0" w:tplc="83B64FD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D49"/>
    <w:multiLevelType w:val="hybridMultilevel"/>
    <w:tmpl w:val="3B7EBE12"/>
    <w:lvl w:ilvl="0" w:tplc="0B18E714">
      <w:numFmt w:val="bullet"/>
      <w:lvlText w:val=""/>
      <w:lvlJc w:val="left"/>
      <w:pPr>
        <w:tabs>
          <w:tab w:val="num" w:pos="1627"/>
        </w:tabs>
        <w:ind w:left="1627" w:hanging="720"/>
      </w:pPr>
      <w:rPr>
        <w:rFonts w:ascii="Wingdings" w:eastAsia="Times New Roman" w:hAnsi="Wingdings" w:cs="Times New Roman" w:hint="default"/>
      </w:rPr>
    </w:lvl>
    <w:lvl w:ilvl="1" w:tplc="00030409">
      <w:start w:val="1"/>
      <w:numFmt w:val="bullet"/>
      <w:lvlText w:val="o"/>
      <w:lvlJc w:val="left"/>
      <w:pPr>
        <w:tabs>
          <w:tab w:val="num" w:pos="1627"/>
        </w:tabs>
        <w:ind w:left="1627" w:hanging="360"/>
      </w:pPr>
      <w:rPr>
        <w:rFonts w:ascii="Courier New" w:hAnsi="Courier New" w:hint="default"/>
      </w:rPr>
    </w:lvl>
    <w:lvl w:ilvl="2" w:tplc="00050409" w:tentative="1">
      <w:start w:val="1"/>
      <w:numFmt w:val="bullet"/>
      <w:lvlText w:val=""/>
      <w:lvlJc w:val="left"/>
      <w:pPr>
        <w:tabs>
          <w:tab w:val="num" w:pos="2347"/>
        </w:tabs>
        <w:ind w:left="2347" w:hanging="360"/>
      </w:pPr>
      <w:rPr>
        <w:rFonts w:ascii="Wingdings" w:hAnsi="Wingdings" w:hint="default"/>
      </w:rPr>
    </w:lvl>
    <w:lvl w:ilvl="3" w:tplc="00010409" w:tentative="1">
      <w:start w:val="1"/>
      <w:numFmt w:val="bullet"/>
      <w:lvlText w:val=""/>
      <w:lvlJc w:val="left"/>
      <w:pPr>
        <w:tabs>
          <w:tab w:val="num" w:pos="3067"/>
        </w:tabs>
        <w:ind w:left="3067" w:hanging="360"/>
      </w:pPr>
      <w:rPr>
        <w:rFonts w:ascii="Symbol" w:hAnsi="Symbol" w:hint="default"/>
      </w:rPr>
    </w:lvl>
    <w:lvl w:ilvl="4" w:tplc="00030409" w:tentative="1">
      <w:start w:val="1"/>
      <w:numFmt w:val="bullet"/>
      <w:lvlText w:val="o"/>
      <w:lvlJc w:val="left"/>
      <w:pPr>
        <w:tabs>
          <w:tab w:val="num" w:pos="3787"/>
        </w:tabs>
        <w:ind w:left="3787" w:hanging="360"/>
      </w:pPr>
      <w:rPr>
        <w:rFonts w:ascii="Courier New" w:hAnsi="Courier New" w:hint="default"/>
      </w:rPr>
    </w:lvl>
    <w:lvl w:ilvl="5" w:tplc="00050409" w:tentative="1">
      <w:start w:val="1"/>
      <w:numFmt w:val="bullet"/>
      <w:lvlText w:val=""/>
      <w:lvlJc w:val="left"/>
      <w:pPr>
        <w:tabs>
          <w:tab w:val="num" w:pos="4507"/>
        </w:tabs>
        <w:ind w:left="4507" w:hanging="360"/>
      </w:pPr>
      <w:rPr>
        <w:rFonts w:ascii="Wingdings" w:hAnsi="Wingdings" w:hint="default"/>
      </w:rPr>
    </w:lvl>
    <w:lvl w:ilvl="6" w:tplc="00010409" w:tentative="1">
      <w:start w:val="1"/>
      <w:numFmt w:val="bullet"/>
      <w:lvlText w:val=""/>
      <w:lvlJc w:val="left"/>
      <w:pPr>
        <w:tabs>
          <w:tab w:val="num" w:pos="5227"/>
        </w:tabs>
        <w:ind w:left="5227" w:hanging="360"/>
      </w:pPr>
      <w:rPr>
        <w:rFonts w:ascii="Symbol" w:hAnsi="Symbol" w:hint="default"/>
      </w:rPr>
    </w:lvl>
    <w:lvl w:ilvl="7" w:tplc="00030409" w:tentative="1">
      <w:start w:val="1"/>
      <w:numFmt w:val="bullet"/>
      <w:lvlText w:val="o"/>
      <w:lvlJc w:val="left"/>
      <w:pPr>
        <w:tabs>
          <w:tab w:val="num" w:pos="5947"/>
        </w:tabs>
        <w:ind w:left="5947" w:hanging="360"/>
      </w:pPr>
      <w:rPr>
        <w:rFonts w:ascii="Courier New" w:hAnsi="Courier New" w:hint="default"/>
      </w:rPr>
    </w:lvl>
    <w:lvl w:ilvl="8" w:tplc="00050409" w:tentative="1">
      <w:start w:val="1"/>
      <w:numFmt w:val="bullet"/>
      <w:lvlText w:val=""/>
      <w:lvlJc w:val="left"/>
      <w:pPr>
        <w:tabs>
          <w:tab w:val="num" w:pos="6667"/>
        </w:tabs>
        <w:ind w:left="6667" w:hanging="360"/>
      </w:pPr>
      <w:rPr>
        <w:rFonts w:ascii="Wingdings" w:hAnsi="Wingdings" w:hint="default"/>
      </w:rPr>
    </w:lvl>
  </w:abstractNum>
  <w:abstractNum w:abstractNumId="3" w15:restartNumberingAfterBreak="0">
    <w:nsid w:val="0AF50203"/>
    <w:multiLevelType w:val="hybridMultilevel"/>
    <w:tmpl w:val="B79681B2"/>
    <w:lvl w:ilvl="0" w:tplc="B6C63BD0">
      <w:start w:val="1"/>
      <w:numFmt w:val="bullet"/>
      <w:pStyle w:val="Bullets"/>
      <w:lvlText w:val=""/>
      <w:lvlJc w:val="left"/>
      <w:pPr>
        <w:ind w:left="720" w:hanging="360"/>
      </w:pPr>
      <w:rPr>
        <w:rFonts w:ascii="Wingdings" w:hAnsi="Wingdings" w:hint="default"/>
        <w:caps w:val="0"/>
        <w:strike w:val="0"/>
        <w:dstrike w:val="0"/>
        <w:vanish w:val="0"/>
        <w:color w:val="9D3D1D" w:themeColor="text2" w:themeShade="B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930"/>
    <w:multiLevelType w:val="hybridMultilevel"/>
    <w:tmpl w:val="5A7E295E"/>
    <w:lvl w:ilvl="0" w:tplc="EA08D8FC">
      <w:start w:val="1"/>
      <w:numFmt w:val="decimal"/>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9692C"/>
    <w:multiLevelType w:val="hybridMultilevel"/>
    <w:tmpl w:val="21787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02CD9"/>
    <w:multiLevelType w:val="hybridMultilevel"/>
    <w:tmpl w:val="14C2BCD2"/>
    <w:lvl w:ilvl="0" w:tplc="EA08D8FC">
      <w:start w:val="1"/>
      <w:numFmt w:val="decimal"/>
      <w:pStyle w:val="List-Numbers"/>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911"/>
    <w:multiLevelType w:val="hybridMultilevel"/>
    <w:tmpl w:val="B554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D6298"/>
    <w:multiLevelType w:val="hybridMultilevel"/>
    <w:tmpl w:val="C9A8CE34"/>
    <w:lvl w:ilvl="0" w:tplc="00A8A97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BD0183"/>
    <w:multiLevelType w:val="hybridMultilevel"/>
    <w:tmpl w:val="0BCA87E8"/>
    <w:lvl w:ilvl="0" w:tplc="9864A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D3B8E"/>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7938"/>
    <w:multiLevelType w:val="hybridMultilevel"/>
    <w:tmpl w:val="3A461B8A"/>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46576"/>
    <w:multiLevelType w:val="hybridMultilevel"/>
    <w:tmpl w:val="489CEB12"/>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81EC6"/>
    <w:multiLevelType w:val="hybridMultilevel"/>
    <w:tmpl w:val="89167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943A1"/>
    <w:multiLevelType w:val="hybridMultilevel"/>
    <w:tmpl w:val="6E565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64850"/>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E55F3"/>
    <w:multiLevelType w:val="multilevel"/>
    <w:tmpl w:val="9AE4B73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D1487E"/>
    <w:multiLevelType w:val="hybridMultilevel"/>
    <w:tmpl w:val="9F0A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2D00C1"/>
    <w:multiLevelType w:val="hybridMultilevel"/>
    <w:tmpl w:val="48B6D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7548EB"/>
    <w:multiLevelType w:val="hybridMultilevel"/>
    <w:tmpl w:val="52C0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62B4C"/>
    <w:multiLevelType w:val="hybridMultilevel"/>
    <w:tmpl w:val="DE88C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0F6E7E"/>
    <w:multiLevelType w:val="hybridMultilevel"/>
    <w:tmpl w:val="6EB226FC"/>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705"/>
    <w:multiLevelType w:val="multilevel"/>
    <w:tmpl w:val="48228C14"/>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E66FA2"/>
    <w:multiLevelType w:val="hybridMultilevel"/>
    <w:tmpl w:val="DD689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B1B0D"/>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700B3"/>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33697"/>
    <w:multiLevelType w:val="hybridMultilevel"/>
    <w:tmpl w:val="F73C82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598A3B07"/>
    <w:multiLevelType w:val="multilevel"/>
    <w:tmpl w:val="F61C4000"/>
    <w:styleLink w:val="StyleBulletedSymbolsymbol11ptLeft025Hanging02"/>
    <w:lvl w:ilvl="0">
      <w:start w:val="1"/>
      <w:numFmt w:val="bullet"/>
      <w:lvlText w:val=""/>
      <w:lvlJc w:val="left"/>
      <w:pPr>
        <w:ind w:left="758" w:hanging="360"/>
      </w:pPr>
      <w:rPr>
        <w:rFonts w:ascii="Symbol" w:hAnsi="Symbol"/>
        <w:sz w:val="22"/>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9" w15:restartNumberingAfterBreak="0">
    <w:nsid w:val="604F7D3F"/>
    <w:multiLevelType w:val="hybridMultilevel"/>
    <w:tmpl w:val="475A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70169"/>
    <w:multiLevelType w:val="hybridMultilevel"/>
    <w:tmpl w:val="77884268"/>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E6ADC"/>
    <w:multiLevelType w:val="hybridMultilevel"/>
    <w:tmpl w:val="9190A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EA16481"/>
    <w:multiLevelType w:val="hybridMultilevel"/>
    <w:tmpl w:val="E31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859AE"/>
    <w:multiLevelType w:val="hybridMultilevel"/>
    <w:tmpl w:val="5618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F70477"/>
    <w:multiLevelType w:val="hybridMultilevel"/>
    <w:tmpl w:val="40D82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7215AA"/>
    <w:multiLevelType w:val="multilevel"/>
    <w:tmpl w:val="9440C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17"/>
  </w:num>
  <w:num w:numId="4">
    <w:abstractNumId w:val="28"/>
  </w:num>
  <w:num w:numId="5">
    <w:abstractNumId w:val="4"/>
  </w:num>
  <w:num w:numId="6">
    <w:abstractNumId w:val="10"/>
  </w:num>
  <w:num w:numId="7">
    <w:abstractNumId w:val="11"/>
  </w:num>
  <w:num w:numId="8">
    <w:abstractNumId w:val="26"/>
  </w:num>
  <w:num w:numId="9">
    <w:abstractNumId w:val="34"/>
  </w:num>
  <w:num w:numId="10">
    <w:abstractNumId w:val="32"/>
  </w:num>
  <w:num w:numId="11">
    <w:abstractNumId w:val="24"/>
  </w:num>
  <w:num w:numId="12">
    <w:abstractNumId w:val="9"/>
  </w:num>
  <w:num w:numId="13">
    <w:abstractNumId w:val="20"/>
  </w:num>
  <w:num w:numId="14">
    <w:abstractNumId w:val="19"/>
  </w:num>
  <w:num w:numId="15">
    <w:abstractNumId w:val="5"/>
  </w:num>
  <w:num w:numId="16">
    <w:abstractNumId w:val="18"/>
  </w:num>
  <w:num w:numId="17">
    <w:abstractNumId w:val="31"/>
  </w:num>
  <w:num w:numId="18">
    <w:abstractNumId w:val="1"/>
  </w:num>
  <w:num w:numId="19">
    <w:abstractNumId w:val="7"/>
    <w:lvlOverride w:ilvl="0">
      <w:startOverride w:val="1"/>
    </w:lvlOverride>
  </w:num>
  <w:num w:numId="20">
    <w:abstractNumId w:val="7"/>
    <w:lvlOverride w:ilvl="0">
      <w:startOverride w:val="1"/>
    </w:lvlOverride>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3"/>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3"/>
  </w:num>
  <w:num w:numId="33">
    <w:abstractNumId w:val="2"/>
  </w:num>
  <w:num w:numId="34">
    <w:abstractNumId w:val="6"/>
  </w:num>
  <w:num w:numId="35">
    <w:abstractNumId w:val="22"/>
  </w:num>
  <w:num w:numId="36">
    <w:abstractNumId w:val="15"/>
  </w:num>
  <w:num w:numId="37">
    <w:abstractNumId w:val="13"/>
  </w:num>
  <w:num w:numId="38">
    <w:abstractNumId w:val="14"/>
  </w:num>
  <w:num w:numId="39">
    <w:abstractNumId w:val="30"/>
  </w:num>
  <w:num w:numId="40">
    <w:abstractNumId w:val="12"/>
  </w:num>
  <w:num w:numId="41">
    <w:abstractNumId w:val="0"/>
  </w:num>
  <w:num w:numId="42">
    <w:abstractNumId w:val="35"/>
  </w:num>
  <w:num w:numId="4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0D"/>
    <w:rsid w:val="000012C1"/>
    <w:rsid w:val="00002908"/>
    <w:rsid w:val="00002F98"/>
    <w:rsid w:val="00007C4F"/>
    <w:rsid w:val="0001075F"/>
    <w:rsid w:val="00010F5E"/>
    <w:rsid w:val="0002111E"/>
    <w:rsid w:val="00027A38"/>
    <w:rsid w:val="00031B7C"/>
    <w:rsid w:val="00031C51"/>
    <w:rsid w:val="00032BB9"/>
    <w:rsid w:val="0003351B"/>
    <w:rsid w:val="000335F1"/>
    <w:rsid w:val="00037AC4"/>
    <w:rsid w:val="00042A92"/>
    <w:rsid w:val="00043D6A"/>
    <w:rsid w:val="000515A8"/>
    <w:rsid w:val="000525FF"/>
    <w:rsid w:val="00057FAD"/>
    <w:rsid w:val="00060DB2"/>
    <w:rsid w:val="000661BE"/>
    <w:rsid w:val="00066C8B"/>
    <w:rsid w:val="00071F3B"/>
    <w:rsid w:val="00076962"/>
    <w:rsid w:val="00077016"/>
    <w:rsid w:val="00083164"/>
    <w:rsid w:val="00083C1E"/>
    <w:rsid w:val="00086590"/>
    <w:rsid w:val="00087976"/>
    <w:rsid w:val="00090EF9"/>
    <w:rsid w:val="000914DC"/>
    <w:rsid w:val="00091C81"/>
    <w:rsid w:val="00093E6E"/>
    <w:rsid w:val="00095A02"/>
    <w:rsid w:val="000A29A5"/>
    <w:rsid w:val="000A7F8F"/>
    <w:rsid w:val="000B0C3A"/>
    <w:rsid w:val="000B0D18"/>
    <w:rsid w:val="000B0E95"/>
    <w:rsid w:val="000B455C"/>
    <w:rsid w:val="000B4661"/>
    <w:rsid w:val="000D1A3F"/>
    <w:rsid w:val="000D256A"/>
    <w:rsid w:val="000D2EB3"/>
    <w:rsid w:val="000D327F"/>
    <w:rsid w:val="000D7C87"/>
    <w:rsid w:val="000E2895"/>
    <w:rsid w:val="000E3C95"/>
    <w:rsid w:val="000E6B33"/>
    <w:rsid w:val="000F0CE1"/>
    <w:rsid w:val="000F11DA"/>
    <w:rsid w:val="000F217C"/>
    <w:rsid w:val="000F2367"/>
    <w:rsid w:val="001077A7"/>
    <w:rsid w:val="00111A40"/>
    <w:rsid w:val="0011521B"/>
    <w:rsid w:val="0011799F"/>
    <w:rsid w:val="001326EF"/>
    <w:rsid w:val="001353C2"/>
    <w:rsid w:val="00135B90"/>
    <w:rsid w:val="00136219"/>
    <w:rsid w:val="001436E2"/>
    <w:rsid w:val="00143FFD"/>
    <w:rsid w:val="00150350"/>
    <w:rsid w:val="00156381"/>
    <w:rsid w:val="00156990"/>
    <w:rsid w:val="001574FA"/>
    <w:rsid w:val="001604F2"/>
    <w:rsid w:val="00162C7D"/>
    <w:rsid w:val="00163D93"/>
    <w:rsid w:val="00165DE7"/>
    <w:rsid w:val="00166609"/>
    <w:rsid w:val="00166FF6"/>
    <w:rsid w:val="0017002F"/>
    <w:rsid w:val="00170613"/>
    <w:rsid w:val="001707E0"/>
    <w:rsid w:val="0017337E"/>
    <w:rsid w:val="00174891"/>
    <w:rsid w:val="0017580D"/>
    <w:rsid w:val="00180B93"/>
    <w:rsid w:val="0018462C"/>
    <w:rsid w:val="00186404"/>
    <w:rsid w:val="00186DA4"/>
    <w:rsid w:val="00191457"/>
    <w:rsid w:val="001931D6"/>
    <w:rsid w:val="0019501C"/>
    <w:rsid w:val="001A1D83"/>
    <w:rsid w:val="001B0CEA"/>
    <w:rsid w:val="001B1AFF"/>
    <w:rsid w:val="001B1C30"/>
    <w:rsid w:val="001B2525"/>
    <w:rsid w:val="001B451D"/>
    <w:rsid w:val="001B53A8"/>
    <w:rsid w:val="001B5F16"/>
    <w:rsid w:val="001C2A97"/>
    <w:rsid w:val="001D2742"/>
    <w:rsid w:val="001D3822"/>
    <w:rsid w:val="001D621B"/>
    <w:rsid w:val="001E6A4A"/>
    <w:rsid w:val="001F37EB"/>
    <w:rsid w:val="001F3865"/>
    <w:rsid w:val="001F4250"/>
    <w:rsid w:val="001F61C0"/>
    <w:rsid w:val="001F6854"/>
    <w:rsid w:val="0020058E"/>
    <w:rsid w:val="00202FB4"/>
    <w:rsid w:val="002035BC"/>
    <w:rsid w:val="002049EF"/>
    <w:rsid w:val="00204ED0"/>
    <w:rsid w:val="00207500"/>
    <w:rsid w:val="00212320"/>
    <w:rsid w:val="00213CBB"/>
    <w:rsid w:val="00220234"/>
    <w:rsid w:val="00225ADE"/>
    <w:rsid w:val="00230B66"/>
    <w:rsid w:val="00230C1C"/>
    <w:rsid w:val="00236846"/>
    <w:rsid w:val="00236995"/>
    <w:rsid w:val="00236FF4"/>
    <w:rsid w:val="00245EC9"/>
    <w:rsid w:val="00246BD3"/>
    <w:rsid w:val="00253304"/>
    <w:rsid w:val="002547C9"/>
    <w:rsid w:val="00255E67"/>
    <w:rsid w:val="00261CBE"/>
    <w:rsid w:val="00262802"/>
    <w:rsid w:val="002703AE"/>
    <w:rsid w:val="00270E9C"/>
    <w:rsid w:val="00275309"/>
    <w:rsid w:val="0027564C"/>
    <w:rsid w:val="00276E59"/>
    <w:rsid w:val="00282E8C"/>
    <w:rsid w:val="00286480"/>
    <w:rsid w:val="0028726C"/>
    <w:rsid w:val="002A162D"/>
    <w:rsid w:val="002A5169"/>
    <w:rsid w:val="002A75A6"/>
    <w:rsid w:val="002A7971"/>
    <w:rsid w:val="002B0D68"/>
    <w:rsid w:val="002B13A9"/>
    <w:rsid w:val="002B4D38"/>
    <w:rsid w:val="002B6BBD"/>
    <w:rsid w:val="002B779C"/>
    <w:rsid w:val="002C18B9"/>
    <w:rsid w:val="002C4803"/>
    <w:rsid w:val="002C789E"/>
    <w:rsid w:val="002D1581"/>
    <w:rsid w:val="002D33A9"/>
    <w:rsid w:val="002E6F6B"/>
    <w:rsid w:val="002F1EC0"/>
    <w:rsid w:val="00301366"/>
    <w:rsid w:val="0030669F"/>
    <w:rsid w:val="003103CB"/>
    <w:rsid w:val="003174CE"/>
    <w:rsid w:val="00321310"/>
    <w:rsid w:val="00322165"/>
    <w:rsid w:val="00326805"/>
    <w:rsid w:val="00330659"/>
    <w:rsid w:val="003322F8"/>
    <w:rsid w:val="003330C7"/>
    <w:rsid w:val="00341481"/>
    <w:rsid w:val="0034341B"/>
    <w:rsid w:val="00343722"/>
    <w:rsid w:val="00347004"/>
    <w:rsid w:val="00347B7C"/>
    <w:rsid w:val="00352A39"/>
    <w:rsid w:val="0035593D"/>
    <w:rsid w:val="0035602B"/>
    <w:rsid w:val="00360662"/>
    <w:rsid w:val="00361667"/>
    <w:rsid w:val="0036331C"/>
    <w:rsid w:val="00367271"/>
    <w:rsid w:val="00371856"/>
    <w:rsid w:val="003823C3"/>
    <w:rsid w:val="0038756C"/>
    <w:rsid w:val="0039021A"/>
    <w:rsid w:val="00390362"/>
    <w:rsid w:val="00391E4E"/>
    <w:rsid w:val="00392682"/>
    <w:rsid w:val="003933BF"/>
    <w:rsid w:val="003939D4"/>
    <w:rsid w:val="003943A0"/>
    <w:rsid w:val="003A2AA5"/>
    <w:rsid w:val="003A3ED8"/>
    <w:rsid w:val="003B56B3"/>
    <w:rsid w:val="003C1C24"/>
    <w:rsid w:val="003C5833"/>
    <w:rsid w:val="003C670D"/>
    <w:rsid w:val="003C73D1"/>
    <w:rsid w:val="003D088C"/>
    <w:rsid w:val="003D0F2E"/>
    <w:rsid w:val="003D31D0"/>
    <w:rsid w:val="003D32B9"/>
    <w:rsid w:val="003D433F"/>
    <w:rsid w:val="003D631E"/>
    <w:rsid w:val="003E1914"/>
    <w:rsid w:val="003E73BE"/>
    <w:rsid w:val="003F199C"/>
    <w:rsid w:val="003F605F"/>
    <w:rsid w:val="00401303"/>
    <w:rsid w:val="0040472C"/>
    <w:rsid w:val="004075E3"/>
    <w:rsid w:val="00411B26"/>
    <w:rsid w:val="00415930"/>
    <w:rsid w:val="004170AF"/>
    <w:rsid w:val="00424DC4"/>
    <w:rsid w:val="00424F14"/>
    <w:rsid w:val="004274CA"/>
    <w:rsid w:val="0043169F"/>
    <w:rsid w:val="00432F7D"/>
    <w:rsid w:val="00433FFE"/>
    <w:rsid w:val="00435D17"/>
    <w:rsid w:val="00436B43"/>
    <w:rsid w:val="00436E3F"/>
    <w:rsid w:val="00440ECB"/>
    <w:rsid w:val="0044269D"/>
    <w:rsid w:val="00444632"/>
    <w:rsid w:val="00445CAD"/>
    <w:rsid w:val="00452851"/>
    <w:rsid w:val="00454A07"/>
    <w:rsid w:val="0046165B"/>
    <w:rsid w:val="004640C0"/>
    <w:rsid w:val="00467CC3"/>
    <w:rsid w:val="00473956"/>
    <w:rsid w:val="00474691"/>
    <w:rsid w:val="004801E0"/>
    <w:rsid w:val="00485CB5"/>
    <w:rsid w:val="004A1824"/>
    <w:rsid w:val="004A20BB"/>
    <w:rsid w:val="004A2E93"/>
    <w:rsid w:val="004B4279"/>
    <w:rsid w:val="004D2993"/>
    <w:rsid w:val="004D3F3B"/>
    <w:rsid w:val="004D4E2D"/>
    <w:rsid w:val="004D5E9F"/>
    <w:rsid w:val="004D63AE"/>
    <w:rsid w:val="004D67A3"/>
    <w:rsid w:val="004E2B37"/>
    <w:rsid w:val="004E3D68"/>
    <w:rsid w:val="004F0EAB"/>
    <w:rsid w:val="004F5DF0"/>
    <w:rsid w:val="00505CFF"/>
    <w:rsid w:val="00513593"/>
    <w:rsid w:val="005136F6"/>
    <w:rsid w:val="00517F6B"/>
    <w:rsid w:val="0052119C"/>
    <w:rsid w:val="00522838"/>
    <w:rsid w:val="00533696"/>
    <w:rsid w:val="00544528"/>
    <w:rsid w:val="00544727"/>
    <w:rsid w:val="00545DA1"/>
    <w:rsid w:val="0054782E"/>
    <w:rsid w:val="00547CC3"/>
    <w:rsid w:val="00552AF2"/>
    <w:rsid w:val="00555854"/>
    <w:rsid w:val="00555AC0"/>
    <w:rsid w:val="005609CE"/>
    <w:rsid w:val="00563A4B"/>
    <w:rsid w:val="00563B78"/>
    <w:rsid w:val="005647EB"/>
    <w:rsid w:val="0056487E"/>
    <w:rsid w:val="00572F91"/>
    <w:rsid w:val="005730BA"/>
    <w:rsid w:val="00574071"/>
    <w:rsid w:val="005804EE"/>
    <w:rsid w:val="0058069A"/>
    <w:rsid w:val="00581F18"/>
    <w:rsid w:val="00582290"/>
    <w:rsid w:val="00586609"/>
    <w:rsid w:val="0059455D"/>
    <w:rsid w:val="00594753"/>
    <w:rsid w:val="00597530"/>
    <w:rsid w:val="005A3E00"/>
    <w:rsid w:val="005A50EA"/>
    <w:rsid w:val="005A62F9"/>
    <w:rsid w:val="005B28CA"/>
    <w:rsid w:val="005B34B8"/>
    <w:rsid w:val="005B5104"/>
    <w:rsid w:val="005C2546"/>
    <w:rsid w:val="005C2AD2"/>
    <w:rsid w:val="005C31C6"/>
    <w:rsid w:val="005C4A46"/>
    <w:rsid w:val="005D31B7"/>
    <w:rsid w:val="005E00ED"/>
    <w:rsid w:val="005E36F4"/>
    <w:rsid w:val="005E4707"/>
    <w:rsid w:val="00601602"/>
    <w:rsid w:val="00613416"/>
    <w:rsid w:val="00613FAD"/>
    <w:rsid w:val="00615AD9"/>
    <w:rsid w:val="006224B6"/>
    <w:rsid w:val="00623A4F"/>
    <w:rsid w:val="006250E7"/>
    <w:rsid w:val="00626DEB"/>
    <w:rsid w:val="00634C4F"/>
    <w:rsid w:val="0063748E"/>
    <w:rsid w:val="00640123"/>
    <w:rsid w:val="00640DE4"/>
    <w:rsid w:val="00641ACE"/>
    <w:rsid w:val="006526D2"/>
    <w:rsid w:val="00652C35"/>
    <w:rsid w:val="006558B7"/>
    <w:rsid w:val="00655C00"/>
    <w:rsid w:val="006560E6"/>
    <w:rsid w:val="006622A7"/>
    <w:rsid w:val="0066306C"/>
    <w:rsid w:val="006635DC"/>
    <w:rsid w:val="00663867"/>
    <w:rsid w:val="00665382"/>
    <w:rsid w:val="00672059"/>
    <w:rsid w:val="0067333D"/>
    <w:rsid w:val="00673B09"/>
    <w:rsid w:val="00683CC1"/>
    <w:rsid w:val="00693A2A"/>
    <w:rsid w:val="00694257"/>
    <w:rsid w:val="00696E7C"/>
    <w:rsid w:val="006A0A2A"/>
    <w:rsid w:val="006A1FD6"/>
    <w:rsid w:val="006A2AEC"/>
    <w:rsid w:val="006A2F11"/>
    <w:rsid w:val="006A7B50"/>
    <w:rsid w:val="006B0B95"/>
    <w:rsid w:val="006B212B"/>
    <w:rsid w:val="006B3DC2"/>
    <w:rsid w:val="006B449D"/>
    <w:rsid w:val="006B4D43"/>
    <w:rsid w:val="006B4F16"/>
    <w:rsid w:val="006C043C"/>
    <w:rsid w:val="006D0B41"/>
    <w:rsid w:val="006D10C1"/>
    <w:rsid w:val="006D1F8B"/>
    <w:rsid w:val="006D2A4F"/>
    <w:rsid w:val="006D58C3"/>
    <w:rsid w:val="006E00E7"/>
    <w:rsid w:val="006F024D"/>
    <w:rsid w:val="006F288B"/>
    <w:rsid w:val="006F5929"/>
    <w:rsid w:val="006F7891"/>
    <w:rsid w:val="00700592"/>
    <w:rsid w:val="00700B59"/>
    <w:rsid w:val="007026CA"/>
    <w:rsid w:val="00710E66"/>
    <w:rsid w:val="0071232F"/>
    <w:rsid w:val="00713F89"/>
    <w:rsid w:val="00720184"/>
    <w:rsid w:val="007261DE"/>
    <w:rsid w:val="00726393"/>
    <w:rsid w:val="0073119D"/>
    <w:rsid w:val="00734AAF"/>
    <w:rsid w:val="00735D16"/>
    <w:rsid w:val="0073624B"/>
    <w:rsid w:val="00737F56"/>
    <w:rsid w:val="007428F7"/>
    <w:rsid w:val="00745E4F"/>
    <w:rsid w:val="00760050"/>
    <w:rsid w:val="007638D8"/>
    <w:rsid w:val="00767074"/>
    <w:rsid w:val="007678D1"/>
    <w:rsid w:val="007703DA"/>
    <w:rsid w:val="00774BD5"/>
    <w:rsid w:val="007802C9"/>
    <w:rsid w:val="00780F31"/>
    <w:rsid w:val="00783762"/>
    <w:rsid w:val="00784EC8"/>
    <w:rsid w:val="00786817"/>
    <w:rsid w:val="007923D5"/>
    <w:rsid w:val="007946EE"/>
    <w:rsid w:val="00797B85"/>
    <w:rsid w:val="007A39C4"/>
    <w:rsid w:val="007B3C66"/>
    <w:rsid w:val="007C0411"/>
    <w:rsid w:val="007C0639"/>
    <w:rsid w:val="007C3C57"/>
    <w:rsid w:val="007C68CD"/>
    <w:rsid w:val="007C6B1B"/>
    <w:rsid w:val="007D172F"/>
    <w:rsid w:val="007E37F0"/>
    <w:rsid w:val="007E5269"/>
    <w:rsid w:val="007F1764"/>
    <w:rsid w:val="007F47A9"/>
    <w:rsid w:val="007F48F7"/>
    <w:rsid w:val="008032C9"/>
    <w:rsid w:val="00805071"/>
    <w:rsid w:val="008075D1"/>
    <w:rsid w:val="00807CA6"/>
    <w:rsid w:val="0081056B"/>
    <w:rsid w:val="00815566"/>
    <w:rsid w:val="0082719B"/>
    <w:rsid w:val="008326CE"/>
    <w:rsid w:val="00833FD3"/>
    <w:rsid w:val="00835B2D"/>
    <w:rsid w:val="00841F47"/>
    <w:rsid w:val="00842AC7"/>
    <w:rsid w:val="00844F53"/>
    <w:rsid w:val="00847C51"/>
    <w:rsid w:val="00851B21"/>
    <w:rsid w:val="00863CBD"/>
    <w:rsid w:val="00874B25"/>
    <w:rsid w:val="008767E2"/>
    <w:rsid w:val="00876E7F"/>
    <w:rsid w:val="00883F67"/>
    <w:rsid w:val="00885322"/>
    <w:rsid w:val="00886840"/>
    <w:rsid w:val="008902A5"/>
    <w:rsid w:val="008933D8"/>
    <w:rsid w:val="00895D88"/>
    <w:rsid w:val="008A0FCE"/>
    <w:rsid w:val="008B218D"/>
    <w:rsid w:val="008B2F34"/>
    <w:rsid w:val="008B499D"/>
    <w:rsid w:val="008D2732"/>
    <w:rsid w:val="008D3AB7"/>
    <w:rsid w:val="008D54D1"/>
    <w:rsid w:val="008D6C1D"/>
    <w:rsid w:val="008E72F2"/>
    <w:rsid w:val="008F22E0"/>
    <w:rsid w:val="008F34A5"/>
    <w:rsid w:val="008F519D"/>
    <w:rsid w:val="008F5610"/>
    <w:rsid w:val="008F60AD"/>
    <w:rsid w:val="008F7B77"/>
    <w:rsid w:val="00900E7E"/>
    <w:rsid w:val="0090197B"/>
    <w:rsid w:val="00901E6F"/>
    <w:rsid w:val="0090392B"/>
    <w:rsid w:val="0090409D"/>
    <w:rsid w:val="0090731B"/>
    <w:rsid w:val="009112EF"/>
    <w:rsid w:val="00914078"/>
    <w:rsid w:val="009268D1"/>
    <w:rsid w:val="00933CEF"/>
    <w:rsid w:val="009433E2"/>
    <w:rsid w:val="009552D5"/>
    <w:rsid w:val="00957079"/>
    <w:rsid w:val="00962929"/>
    <w:rsid w:val="009651EC"/>
    <w:rsid w:val="0097123B"/>
    <w:rsid w:val="00976D20"/>
    <w:rsid w:val="00981B28"/>
    <w:rsid w:val="00990EDB"/>
    <w:rsid w:val="00993291"/>
    <w:rsid w:val="00993877"/>
    <w:rsid w:val="00995F23"/>
    <w:rsid w:val="009A1760"/>
    <w:rsid w:val="009A4A93"/>
    <w:rsid w:val="009B1841"/>
    <w:rsid w:val="009B415F"/>
    <w:rsid w:val="009B5578"/>
    <w:rsid w:val="009B5729"/>
    <w:rsid w:val="009B5CF1"/>
    <w:rsid w:val="009B6648"/>
    <w:rsid w:val="009B6974"/>
    <w:rsid w:val="009B7A6C"/>
    <w:rsid w:val="009B7E7B"/>
    <w:rsid w:val="009C52E3"/>
    <w:rsid w:val="009D1D5B"/>
    <w:rsid w:val="009D2528"/>
    <w:rsid w:val="009E1B06"/>
    <w:rsid w:val="009E6CF8"/>
    <w:rsid w:val="00A05A2A"/>
    <w:rsid w:val="00A06F9C"/>
    <w:rsid w:val="00A07D2E"/>
    <w:rsid w:val="00A11203"/>
    <w:rsid w:val="00A1233C"/>
    <w:rsid w:val="00A13600"/>
    <w:rsid w:val="00A150DE"/>
    <w:rsid w:val="00A17400"/>
    <w:rsid w:val="00A17B32"/>
    <w:rsid w:val="00A20761"/>
    <w:rsid w:val="00A253CC"/>
    <w:rsid w:val="00A31862"/>
    <w:rsid w:val="00A3252F"/>
    <w:rsid w:val="00A37E3C"/>
    <w:rsid w:val="00A427A0"/>
    <w:rsid w:val="00A5172B"/>
    <w:rsid w:val="00A5546A"/>
    <w:rsid w:val="00A56252"/>
    <w:rsid w:val="00A5706C"/>
    <w:rsid w:val="00A57D70"/>
    <w:rsid w:val="00A60EE4"/>
    <w:rsid w:val="00A62C70"/>
    <w:rsid w:val="00A71037"/>
    <w:rsid w:val="00A759CC"/>
    <w:rsid w:val="00A80CF5"/>
    <w:rsid w:val="00A80E8A"/>
    <w:rsid w:val="00A81840"/>
    <w:rsid w:val="00A85453"/>
    <w:rsid w:val="00A85FED"/>
    <w:rsid w:val="00A91B21"/>
    <w:rsid w:val="00A9573E"/>
    <w:rsid w:val="00AA1FDA"/>
    <w:rsid w:val="00AA2F58"/>
    <w:rsid w:val="00AA785D"/>
    <w:rsid w:val="00AB0BAD"/>
    <w:rsid w:val="00AC16DA"/>
    <w:rsid w:val="00AC52E0"/>
    <w:rsid w:val="00AD39C2"/>
    <w:rsid w:val="00AE02A5"/>
    <w:rsid w:val="00AE042C"/>
    <w:rsid w:val="00AE4FD4"/>
    <w:rsid w:val="00AE5913"/>
    <w:rsid w:val="00AF06EB"/>
    <w:rsid w:val="00AF1B49"/>
    <w:rsid w:val="00B02EFF"/>
    <w:rsid w:val="00B04362"/>
    <w:rsid w:val="00B0475D"/>
    <w:rsid w:val="00B07910"/>
    <w:rsid w:val="00B15D48"/>
    <w:rsid w:val="00B17B52"/>
    <w:rsid w:val="00B21A73"/>
    <w:rsid w:val="00B23562"/>
    <w:rsid w:val="00B2678B"/>
    <w:rsid w:val="00B30198"/>
    <w:rsid w:val="00B30E57"/>
    <w:rsid w:val="00B353FD"/>
    <w:rsid w:val="00B35753"/>
    <w:rsid w:val="00B372FD"/>
    <w:rsid w:val="00B4241D"/>
    <w:rsid w:val="00B4270F"/>
    <w:rsid w:val="00B42F1B"/>
    <w:rsid w:val="00B43C8F"/>
    <w:rsid w:val="00B470B1"/>
    <w:rsid w:val="00B4782A"/>
    <w:rsid w:val="00B55950"/>
    <w:rsid w:val="00B60AC5"/>
    <w:rsid w:val="00B60B88"/>
    <w:rsid w:val="00B614FC"/>
    <w:rsid w:val="00B65478"/>
    <w:rsid w:val="00B71559"/>
    <w:rsid w:val="00B74249"/>
    <w:rsid w:val="00B766F9"/>
    <w:rsid w:val="00B862EE"/>
    <w:rsid w:val="00B872CF"/>
    <w:rsid w:val="00B93DCF"/>
    <w:rsid w:val="00B94FF3"/>
    <w:rsid w:val="00BA174D"/>
    <w:rsid w:val="00BA194C"/>
    <w:rsid w:val="00BA22CF"/>
    <w:rsid w:val="00BA27B4"/>
    <w:rsid w:val="00BA3476"/>
    <w:rsid w:val="00BA4C18"/>
    <w:rsid w:val="00BA55FC"/>
    <w:rsid w:val="00BA5825"/>
    <w:rsid w:val="00BA6C12"/>
    <w:rsid w:val="00BB000B"/>
    <w:rsid w:val="00BB0140"/>
    <w:rsid w:val="00BB1939"/>
    <w:rsid w:val="00BB1944"/>
    <w:rsid w:val="00BB6E6E"/>
    <w:rsid w:val="00BC2235"/>
    <w:rsid w:val="00BC423A"/>
    <w:rsid w:val="00BC4D3D"/>
    <w:rsid w:val="00BC7BE7"/>
    <w:rsid w:val="00BD0BA9"/>
    <w:rsid w:val="00BD4D08"/>
    <w:rsid w:val="00BE45CF"/>
    <w:rsid w:val="00BE544C"/>
    <w:rsid w:val="00BE768E"/>
    <w:rsid w:val="00BF1279"/>
    <w:rsid w:val="00BF2746"/>
    <w:rsid w:val="00BF3E39"/>
    <w:rsid w:val="00BF4D50"/>
    <w:rsid w:val="00BF7882"/>
    <w:rsid w:val="00C012AD"/>
    <w:rsid w:val="00C012CB"/>
    <w:rsid w:val="00C02275"/>
    <w:rsid w:val="00C042F7"/>
    <w:rsid w:val="00C070D2"/>
    <w:rsid w:val="00C10C7F"/>
    <w:rsid w:val="00C11EA2"/>
    <w:rsid w:val="00C126FA"/>
    <w:rsid w:val="00C218F0"/>
    <w:rsid w:val="00C23CFA"/>
    <w:rsid w:val="00C23D2D"/>
    <w:rsid w:val="00C25222"/>
    <w:rsid w:val="00C3033A"/>
    <w:rsid w:val="00C320D5"/>
    <w:rsid w:val="00C333A3"/>
    <w:rsid w:val="00C335E1"/>
    <w:rsid w:val="00C34709"/>
    <w:rsid w:val="00C51F54"/>
    <w:rsid w:val="00C53115"/>
    <w:rsid w:val="00C61879"/>
    <w:rsid w:val="00C66EF8"/>
    <w:rsid w:val="00C74611"/>
    <w:rsid w:val="00C82EC4"/>
    <w:rsid w:val="00C852F2"/>
    <w:rsid w:val="00C87F52"/>
    <w:rsid w:val="00C9042E"/>
    <w:rsid w:val="00C92135"/>
    <w:rsid w:val="00C92689"/>
    <w:rsid w:val="00C975C3"/>
    <w:rsid w:val="00C976FB"/>
    <w:rsid w:val="00CA17CE"/>
    <w:rsid w:val="00CA2EEF"/>
    <w:rsid w:val="00CA31BB"/>
    <w:rsid w:val="00CA3479"/>
    <w:rsid w:val="00CA37AA"/>
    <w:rsid w:val="00CA4942"/>
    <w:rsid w:val="00CB2D9D"/>
    <w:rsid w:val="00CB59BF"/>
    <w:rsid w:val="00CB6A52"/>
    <w:rsid w:val="00CC122F"/>
    <w:rsid w:val="00CC3268"/>
    <w:rsid w:val="00CC3822"/>
    <w:rsid w:val="00CC594E"/>
    <w:rsid w:val="00CC67C3"/>
    <w:rsid w:val="00CD7DE0"/>
    <w:rsid w:val="00CE057E"/>
    <w:rsid w:val="00CE6380"/>
    <w:rsid w:val="00CE750D"/>
    <w:rsid w:val="00CF145F"/>
    <w:rsid w:val="00CF44C2"/>
    <w:rsid w:val="00CF72D3"/>
    <w:rsid w:val="00D02397"/>
    <w:rsid w:val="00D031A2"/>
    <w:rsid w:val="00D04A34"/>
    <w:rsid w:val="00D04D51"/>
    <w:rsid w:val="00D12BFF"/>
    <w:rsid w:val="00D1340F"/>
    <w:rsid w:val="00D15B3D"/>
    <w:rsid w:val="00D1665F"/>
    <w:rsid w:val="00D17069"/>
    <w:rsid w:val="00D206FE"/>
    <w:rsid w:val="00D23B9C"/>
    <w:rsid w:val="00D24F89"/>
    <w:rsid w:val="00D25B92"/>
    <w:rsid w:val="00D30580"/>
    <w:rsid w:val="00D444ED"/>
    <w:rsid w:val="00D5170A"/>
    <w:rsid w:val="00D54345"/>
    <w:rsid w:val="00D56E18"/>
    <w:rsid w:val="00D57AB5"/>
    <w:rsid w:val="00D63F06"/>
    <w:rsid w:val="00D6730D"/>
    <w:rsid w:val="00D703E8"/>
    <w:rsid w:val="00D732F3"/>
    <w:rsid w:val="00D81BDA"/>
    <w:rsid w:val="00D83C63"/>
    <w:rsid w:val="00D84C2A"/>
    <w:rsid w:val="00D85FBE"/>
    <w:rsid w:val="00D93819"/>
    <w:rsid w:val="00D94946"/>
    <w:rsid w:val="00D95DAF"/>
    <w:rsid w:val="00DA4617"/>
    <w:rsid w:val="00DA6A11"/>
    <w:rsid w:val="00DA7210"/>
    <w:rsid w:val="00DB0ADD"/>
    <w:rsid w:val="00DB4F6A"/>
    <w:rsid w:val="00DB7778"/>
    <w:rsid w:val="00DC0A84"/>
    <w:rsid w:val="00DC1861"/>
    <w:rsid w:val="00DC3198"/>
    <w:rsid w:val="00DC479A"/>
    <w:rsid w:val="00DD1187"/>
    <w:rsid w:val="00DD1212"/>
    <w:rsid w:val="00DD15E5"/>
    <w:rsid w:val="00DD28A1"/>
    <w:rsid w:val="00DD3DD4"/>
    <w:rsid w:val="00DD5ED6"/>
    <w:rsid w:val="00DE36DC"/>
    <w:rsid w:val="00DF1CC6"/>
    <w:rsid w:val="00DF228B"/>
    <w:rsid w:val="00DF4501"/>
    <w:rsid w:val="00E03180"/>
    <w:rsid w:val="00E034D5"/>
    <w:rsid w:val="00E04CA9"/>
    <w:rsid w:val="00E07E53"/>
    <w:rsid w:val="00E07E72"/>
    <w:rsid w:val="00E07E7D"/>
    <w:rsid w:val="00E11C14"/>
    <w:rsid w:val="00E25933"/>
    <w:rsid w:val="00E3574B"/>
    <w:rsid w:val="00E35B07"/>
    <w:rsid w:val="00E41E97"/>
    <w:rsid w:val="00E44690"/>
    <w:rsid w:val="00E4674F"/>
    <w:rsid w:val="00E55654"/>
    <w:rsid w:val="00E604C2"/>
    <w:rsid w:val="00E65E9A"/>
    <w:rsid w:val="00E66334"/>
    <w:rsid w:val="00E66339"/>
    <w:rsid w:val="00E759D5"/>
    <w:rsid w:val="00E779B9"/>
    <w:rsid w:val="00E8495E"/>
    <w:rsid w:val="00E85244"/>
    <w:rsid w:val="00E9604F"/>
    <w:rsid w:val="00EA3336"/>
    <w:rsid w:val="00EA6B91"/>
    <w:rsid w:val="00EB254A"/>
    <w:rsid w:val="00EB4C08"/>
    <w:rsid w:val="00EB74B8"/>
    <w:rsid w:val="00EC11ED"/>
    <w:rsid w:val="00EC3334"/>
    <w:rsid w:val="00EC6587"/>
    <w:rsid w:val="00ED2981"/>
    <w:rsid w:val="00ED6D87"/>
    <w:rsid w:val="00ED6EC6"/>
    <w:rsid w:val="00EE2B81"/>
    <w:rsid w:val="00EE4F0D"/>
    <w:rsid w:val="00F01716"/>
    <w:rsid w:val="00F0475E"/>
    <w:rsid w:val="00F05331"/>
    <w:rsid w:val="00F122D3"/>
    <w:rsid w:val="00F150AA"/>
    <w:rsid w:val="00F15814"/>
    <w:rsid w:val="00F175B4"/>
    <w:rsid w:val="00F20E13"/>
    <w:rsid w:val="00F25772"/>
    <w:rsid w:val="00F26207"/>
    <w:rsid w:val="00F274A9"/>
    <w:rsid w:val="00F279B4"/>
    <w:rsid w:val="00F32513"/>
    <w:rsid w:val="00F3546A"/>
    <w:rsid w:val="00F375E6"/>
    <w:rsid w:val="00F37792"/>
    <w:rsid w:val="00F422D8"/>
    <w:rsid w:val="00F5388C"/>
    <w:rsid w:val="00F54A3D"/>
    <w:rsid w:val="00F57CE1"/>
    <w:rsid w:val="00F60D51"/>
    <w:rsid w:val="00F706B4"/>
    <w:rsid w:val="00F71E0B"/>
    <w:rsid w:val="00F74C76"/>
    <w:rsid w:val="00F76913"/>
    <w:rsid w:val="00F76FB6"/>
    <w:rsid w:val="00F824D6"/>
    <w:rsid w:val="00F82EC4"/>
    <w:rsid w:val="00F91947"/>
    <w:rsid w:val="00F94456"/>
    <w:rsid w:val="00F95781"/>
    <w:rsid w:val="00F96341"/>
    <w:rsid w:val="00F96615"/>
    <w:rsid w:val="00F97356"/>
    <w:rsid w:val="00FA00F1"/>
    <w:rsid w:val="00FA380C"/>
    <w:rsid w:val="00FB5399"/>
    <w:rsid w:val="00FB64F5"/>
    <w:rsid w:val="00FC03A9"/>
    <w:rsid w:val="00FC4BEB"/>
    <w:rsid w:val="00FC6F0F"/>
    <w:rsid w:val="00FD0F11"/>
    <w:rsid w:val="00FD2E8B"/>
    <w:rsid w:val="00FD51EF"/>
    <w:rsid w:val="00FD77C0"/>
    <w:rsid w:val="00FE2C9F"/>
    <w:rsid w:val="00FE4D85"/>
    <w:rsid w:val="00FF2A60"/>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3E72"/>
  <w15:docId w15:val="{511C95E5-20BB-47AA-95C3-34952E2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90"/>
    <w:pPr>
      <w:keepNext/>
      <w:keepLines/>
      <w:numPr>
        <w:numId w:val="3"/>
      </w:numPr>
      <w:spacing w:before="480" w:line="240" w:lineRule="auto"/>
      <w:outlineLvl w:val="0"/>
    </w:pPr>
    <w:rPr>
      <w:rFonts w:ascii="Calibri" w:eastAsiaTheme="majorEastAsia" w:hAnsi="Calibri" w:cstheme="majorBidi"/>
      <w:b/>
      <w:bCs/>
      <w:color w:val="05446B" w:themeColor="text1"/>
      <w:sz w:val="28"/>
      <w:szCs w:val="28"/>
    </w:rPr>
  </w:style>
  <w:style w:type="paragraph" w:styleId="Heading2">
    <w:name w:val="heading 2"/>
    <w:basedOn w:val="Normal"/>
    <w:next w:val="Normal"/>
    <w:link w:val="Heading2Char"/>
    <w:uiPriority w:val="9"/>
    <w:unhideWhenUsed/>
    <w:qFormat/>
    <w:rsid w:val="0058069A"/>
    <w:pPr>
      <w:keepNext/>
      <w:keepLines/>
      <w:numPr>
        <w:ilvl w:val="1"/>
        <w:numId w:val="3"/>
      </w:numPr>
      <w:spacing w:before="200" w:after="0"/>
      <w:outlineLvl w:val="1"/>
    </w:pPr>
    <w:rPr>
      <w:rFonts w:eastAsiaTheme="majorEastAsia" w:cstheme="majorBidi"/>
      <w:b/>
      <w:bCs/>
      <w:color w:val="D25327" w:themeColor="text2"/>
      <w:sz w:val="26"/>
      <w:szCs w:val="26"/>
    </w:rPr>
  </w:style>
  <w:style w:type="paragraph" w:styleId="Heading3">
    <w:name w:val="heading 3"/>
    <w:basedOn w:val="Normal"/>
    <w:next w:val="Normal"/>
    <w:link w:val="Heading3Char"/>
    <w:uiPriority w:val="9"/>
    <w:unhideWhenUsed/>
    <w:qFormat/>
    <w:rsid w:val="0058069A"/>
    <w:pPr>
      <w:keepNext/>
      <w:keepLines/>
      <w:spacing w:before="200" w:after="0"/>
      <w:outlineLvl w:val="2"/>
    </w:pPr>
    <w:rPr>
      <w:rFonts w:ascii="Calibri" w:eastAsiaTheme="majorEastAsia" w:hAnsi="Calibri" w:cstheme="majorBidi"/>
      <w:b/>
      <w:bCs/>
      <w:color w:val="B0BA25" w:themeColor="background1"/>
    </w:rPr>
  </w:style>
  <w:style w:type="paragraph" w:styleId="Heading4">
    <w:name w:val="heading 4"/>
    <w:basedOn w:val="Normal"/>
    <w:next w:val="Normal"/>
    <w:link w:val="Heading4Char"/>
    <w:uiPriority w:val="9"/>
    <w:unhideWhenUsed/>
    <w:qFormat/>
    <w:rsid w:val="00A5706C"/>
    <w:pPr>
      <w:keepNext/>
      <w:keepLines/>
      <w:spacing w:before="200" w:after="0"/>
      <w:outlineLvl w:val="3"/>
    </w:pPr>
    <w:rPr>
      <w:rFonts w:asciiTheme="majorHAnsi" w:eastAsiaTheme="majorEastAsia" w:hAnsiTheme="majorHAnsi" w:cstheme="majorBidi"/>
      <w:b/>
      <w:bCs/>
      <w:i/>
      <w:iCs/>
      <w:color w:val="FFFFFF" w:themeColor="accent1"/>
    </w:rPr>
  </w:style>
  <w:style w:type="paragraph" w:styleId="Heading5">
    <w:name w:val="heading 5"/>
    <w:basedOn w:val="Heading2"/>
    <w:next w:val="Normal"/>
    <w:link w:val="Heading5Char"/>
    <w:uiPriority w:val="9"/>
    <w:unhideWhenUsed/>
    <w:qFormat/>
    <w:rsid w:val="00A5706C"/>
    <w:pPr>
      <w:numPr>
        <w:ilvl w:val="0"/>
        <w:numId w:val="0"/>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D"/>
  </w:style>
  <w:style w:type="paragraph" w:styleId="Footer">
    <w:name w:val="footer"/>
    <w:basedOn w:val="Normal"/>
    <w:link w:val="FooterChar"/>
    <w:uiPriority w:val="99"/>
    <w:unhideWhenUsed/>
    <w:rsid w:val="00D6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D"/>
  </w:style>
  <w:style w:type="paragraph" w:styleId="BalloonText">
    <w:name w:val="Balloon Text"/>
    <w:basedOn w:val="Normal"/>
    <w:link w:val="BalloonTextChar"/>
    <w:uiPriority w:val="99"/>
    <w:semiHidden/>
    <w:unhideWhenUsed/>
    <w:rsid w:val="00D6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0D"/>
    <w:rPr>
      <w:rFonts w:ascii="Tahoma" w:hAnsi="Tahoma" w:cs="Tahoma"/>
      <w:sz w:val="16"/>
      <w:szCs w:val="16"/>
    </w:rPr>
  </w:style>
  <w:style w:type="character" w:customStyle="1" w:styleId="Heading1Char">
    <w:name w:val="Heading 1 Char"/>
    <w:basedOn w:val="DefaultParagraphFont"/>
    <w:link w:val="Heading1"/>
    <w:uiPriority w:val="9"/>
    <w:rsid w:val="00156990"/>
    <w:rPr>
      <w:rFonts w:ascii="Calibri" w:eastAsiaTheme="majorEastAsia" w:hAnsi="Calibri" w:cstheme="majorBidi"/>
      <w:b/>
      <w:bCs/>
      <w:color w:val="05446B" w:themeColor="text1"/>
      <w:sz w:val="28"/>
      <w:szCs w:val="28"/>
    </w:rPr>
  </w:style>
  <w:style w:type="character" w:customStyle="1" w:styleId="Heading2Char">
    <w:name w:val="Heading 2 Char"/>
    <w:basedOn w:val="DefaultParagraphFont"/>
    <w:link w:val="Heading2"/>
    <w:uiPriority w:val="9"/>
    <w:rsid w:val="0058069A"/>
    <w:rPr>
      <w:rFonts w:eastAsiaTheme="majorEastAsia" w:cstheme="majorBidi"/>
      <w:b/>
      <w:bCs/>
      <w:color w:val="D25327" w:themeColor="text2"/>
      <w:sz w:val="26"/>
      <w:szCs w:val="26"/>
    </w:rPr>
  </w:style>
  <w:style w:type="character" w:customStyle="1" w:styleId="Heading3Char">
    <w:name w:val="Heading 3 Char"/>
    <w:basedOn w:val="DefaultParagraphFont"/>
    <w:link w:val="Heading3"/>
    <w:uiPriority w:val="9"/>
    <w:rsid w:val="0058069A"/>
    <w:rPr>
      <w:rFonts w:ascii="Calibri" w:eastAsiaTheme="majorEastAsia" w:hAnsi="Calibri" w:cstheme="majorBidi"/>
      <w:b/>
      <w:bCs/>
      <w:color w:val="B0BA25" w:themeColor="background1"/>
    </w:rPr>
  </w:style>
  <w:style w:type="paragraph" w:customStyle="1" w:styleId="Bullets">
    <w:name w:val="Bullets"/>
    <w:basedOn w:val="ListParagraph"/>
    <w:link w:val="BulletsChar1"/>
    <w:qFormat/>
    <w:rsid w:val="0071232F"/>
    <w:pPr>
      <w:numPr>
        <w:numId w:val="2"/>
      </w:numPr>
      <w:spacing w:line="312" w:lineRule="auto"/>
      <w:jc w:val="both"/>
    </w:pPr>
    <w:rPr>
      <w:rFonts w:cstheme="minorHAnsi"/>
      <w:sz w:val="20"/>
      <w:szCs w:val="20"/>
    </w:rPr>
  </w:style>
  <w:style w:type="character" w:customStyle="1" w:styleId="BulletsChar1">
    <w:name w:val="Bullets Char1"/>
    <w:basedOn w:val="DefaultParagraphFont"/>
    <w:link w:val="Bullets"/>
    <w:rsid w:val="0071232F"/>
    <w:rPr>
      <w:rFonts w:cstheme="minorHAnsi"/>
      <w:sz w:val="20"/>
      <w:szCs w:val="20"/>
    </w:rPr>
  </w:style>
  <w:style w:type="paragraph" w:styleId="ListParagraph">
    <w:name w:val="List Paragraph"/>
    <w:basedOn w:val="Normal"/>
    <w:uiPriority w:val="34"/>
    <w:qFormat/>
    <w:rsid w:val="0071232F"/>
    <w:pPr>
      <w:ind w:left="720"/>
      <w:contextualSpacing/>
    </w:pPr>
  </w:style>
  <w:style w:type="paragraph" w:customStyle="1" w:styleId="List-Numbers">
    <w:name w:val="List - Numbers"/>
    <w:basedOn w:val="Bullets"/>
    <w:link w:val="List-NumbersChar"/>
    <w:qFormat/>
    <w:rsid w:val="0071232F"/>
    <w:pPr>
      <w:numPr>
        <w:numId w:val="1"/>
      </w:numPr>
    </w:pPr>
  </w:style>
  <w:style w:type="character" w:customStyle="1" w:styleId="List-NumbersChar">
    <w:name w:val="List - Numbers Char"/>
    <w:basedOn w:val="BulletsChar1"/>
    <w:link w:val="List-Numbers"/>
    <w:rsid w:val="0071232F"/>
    <w:rPr>
      <w:rFonts w:cstheme="minorHAnsi"/>
      <w:sz w:val="20"/>
      <w:szCs w:val="20"/>
    </w:rPr>
  </w:style>
  <w:style w:type="paragraph" w:customStyle="1" w:styleId="Textbox">
    <w:name w:val="Text box"/>
    <w:basedOn w:val="Normal"/>
    <w:link w:val="TextboxChar"/>
    <w:qFormat/>
    <w:rsid w:val="0071232F"/>
    <w:pPr>
      <w:pBdr>
        <w:right w:val="single" w:sz="18" w:space="4" w:color="FFFFFF" w:themeColor="accent4"/>
      </w:pBdr>
      <w:spacing w:after="0" w:line="264" w:lineRule="auto"/>
      <w:jc w:val="right"/>
    </w:pPr>
    <w:rPr>
      <w:i/>
      <w:noProof/>
      <w:color w:val="FFFFFF" w:themeColor="accent3"/>
      <w:sz w:val="21"/>
    </w:rPr>
  </w:style>
  <w:style w:type="character" w:customStyle="1" w:styleId="TextboxChar">
    <w:name w:val="Text box Char"/>
    <w:basedOn w:val="DefaultParagraphFont"/>
    <w:link w:val="Textbox"/>
    <w:rsid w:val="0071232F"/>
    <w:rPr>
      <w:i/>
      <w:noProof/>
      <w:color w:val="FFFFFF" w:themeColor="accent3"/>
      <w:sz w:val="21"/>
    </w:rPr>
  </w:style>
  <w:style w:type="paragraph" w:customStyle="1" w:styleId="FigureName">
    <w:name w:val="Figure Name"/>
    <w:basedOn w:val="Normal"/>
    <w:link w:val="FigureNameChar"/>
    <w:qFormat/>
    <w:rsid w:val="0090731B"/>
    <w:rPr>
      <w:b/>
      <w:color w:val="05446B" w:themeColor="text1"/>
    </w:rPr>
  </w:style>
  <w:style w:type="table" w:styleId="TableGrid">
    <w:name w:val="Table Grid"/>
    <w:basedOn w:val="TableNormal"/>
    <w:uiPriority w:val="59"/>
    <w:rsid w:val="009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ameChar">
    <w:name w:val="Figure Name Char"/>
    <w:basedOn w:val="DefaultParagraphFont"/>
    <w:link w:val="FigureName"/>
    <w:rsid w:val="0090731B"/>
    <w:rPr>
      <w:b/>
      <w:color w:val="05446B" w:themeColor="text1"/>
    </w:rPr>
  </w:style>
  <w:style w:type="paragraph" w:styleId="BodyText">
    <w:name w:val="Body Text"/>
    <w:basedOn w:val="Normal"/>
    <w:link w:val="BodyTextChar"/>
    <w:qFormat/>
    <w:rsid w:val="00230B66"/>
    <w:pPr>
      <w:jc w:val="both"/>
    </w:pPr>
  </w:style>
  <w:style w:type="character" w:customStyle="1" w:styleId="BodyTextChar">
    <w:name w:val="Body Text Char"/>
    <w:basedOn w:val="DefaultParagraphFont"/>
    <w:link w:val="BodyText"/>
    <w:rsid w:val="00230B66"/>
  </w:style>
  <w:style w:type="numbering" w:customStyle="1" w:styleId="StyleBulletedSymbolsymbol11ptLeft025Hanging02">
    <w:name w:val="Style Bulleted Symbol (symbol) 11 pt Left:  0.25&quot; Hanging:  0.2..."/>
    <w:basedOn w:val="NoList"/>
    <w:rsid w:val="00156990"/>
    <w:pPr>
      <w:numPr>
        <w:numId w:val="4"/>
      </w:numPr>
    </w:pPr>
  </w:style>
  <w:style w:type="character" w:customStyle="1" w:styleId="a">
    <w:name w:val="_"/>
    <w:rsid w:val="008032C9"/>
  </w:style>
  <w:style w:type="character" w:styleId="Hyperlink">
    <w:name w:val="Hyperlink"/>
    <w:uiPriority w:val="99"/>
    <w:unhideWhenUsed/>
    <w:rsid w:val="00A57D70"/>
    <w:rPr>
      <w:color w:val="2F3586"/>
      <w:sz w:val="14"/>
      <w:szCs w:val="14"/>
      <w:u w:val="single"/>
    </w:rPr>
  </w:style>
  <w:style w:type="paragraph" w:styleId="NormalWeb">
    <w:name w:val="Normal (Web)"/>
    <w:basedOn w:val="Normal"/>
    <w:rsid w:val="00A57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57D70"/>
    <w:rPr>
      <w:b/>
      <w:bCs/>
    </w:rPr>
  </w:style>
  <w:style w:type="paragraph" w:styleId="BodyTextIndent">
    <w:name w:val="Body Text Indent"/>
    <w:basedOn w:val="Normal"/>
    <w:link w:val="BodyTextIndentChar"/>
    <w:uiPriority w:val="99"/>
    <w:semiHidden/>
    <w:unhideWhenUsed/>
    <w:rsid w:val="000D7C87"/>
    <w:pPr>
      <w:spacing w:after="120"/>
      <w:ind w:left="360"/>
    </w:pPr>
  </w:style>
  <w:style w:type="character" w:customStyle="1" w:styleId="BodyTextIndentChar">
    <w:name w:val="Body Text Indent Char"/>
    <w:basedOn w:val="DefaultParagraphFont"/>
    <w:link w:val="BodyTextIndent"/>
    <w:uiPriority w:val="99"/>
    <w:semiHidden/>
    <w:rsid w:val="000D7C87"/>
  </w:style>
  <w:style w:type="paragraph" w:customStyle="1" w:styleId="Outlinea">
    <w:name w:val="Outline a"/>
    <w:basedOn w:val="BodyText"/>
    <w:link w:val="OutlineaChar"/>
    <w:rsid w:val="00225ADE"/>
    <w:pPr>
      <w:spacing w:after="240" w:line="240" w:lineRule="auto"/>
      <w:jc w:val="left"/>
    </w:pPr>
    <w:rPr>
      <w:rFonts w:ascii="Arial" w:eastAsia="Times New Roman" w:hAnsi="Arial" w:cs="Arial"/>
      <w:sz w:val="24"/>
    </w:rPr>
  </w:style>
  <w:style w:type="character" w:customStyle="1" w:styleId="OutlineaChar">
    <w:name w:val="Outline a Char"/>
    <w:link w:val="Outlinea"/>
    <w:rsid w:val="00225ADE"/>
    <w:rPr>
      <w:rFonts w:ascii="Arial" w:eastAsia="Times New Roman" w:hAnsi="Arial" w:cs="Arial"/>
      <w:sz w:val="24"/>
    </w:rPr>
  </w:style>
  <w:style w:type="paragraph" w:styleId="TOC1">
    <w:name w:val="toc 1"/>
    <w:basedOn w:val="Normal"/>
    <w:next w:val="Normal"/>
    <w:autoRedefine/>
    <w:uiPriority w:val="39"/>
    <w:rsid w:val="00EC6587"/>
    <w:pPr>
      <w:tabs>
        <w:tab w:val="left" w:pos="540"/>
        <w:tab w:val="right" w:leader="dot" w:pos="9350"/>
      </w:tabs>
      <w:spacing w:before="120" w:after="120" w:line="240" w:lineRule="auto"/>
    </w:pPr>
    <w:rPr>
      <w:rFonts w:eastAsia="SimSun" w:cs="Arial"/>
      <w:b/>
      <w:bCs/>
      <w:noProof/>
      <w:sz w:val="24"/>
      <w:szCs w:val="24"/>
      <w:lang w:eastAsia="zh-CN"/>
    </w:rPr>
  </w:style>
  <w:style w:type="paragraph" w:styleId="TOC2">
    <w:name w:val="toc 2"/>
    <w:basedOn w:val="Normal"/>
    <w:next w:val="Normal"/>
    <w:autoRedefine/>
    <w:uiPriority w:val="39"/>
    <w:rsid w:val="00613FAD"/>
    <w:pPr>
      <w:tabs>
        <w:tab w:val="left" w:pos="1080"/>
        <w:tab w:val="right" w:leader="dot" w:pos="9350"/>
      </w:tabs>
      <w:spacing w:after="0" w:line="240" w:lineRule="auto"/>
      <w:ind w:left="540"/>
    </w:pPr>
    <w:rPr>
      <w:rFonts w:eastAsia="SimSun" w:cs="Arial"/>
      <w:noProof/>
      <w:lang w:eastAsia="zh-CN"/>
    </w:rPr>
  </w:style>
  <w:style w:type="character" w:customStyle="1" w:styleId="Heading4Char">
    <w:name w:val="Heading 4 Char"/>
    <w:basedOn w:val="DefaultParagraphFont"/>
    <w:link w:val="Heading4"/>
    <w:uiPriority w:val="9"/>
    <w:rsid w:val="00A5706C"/>
    <w:rPr>
      <w:rFonts w:asciiTheme="majorHAnsi" w:eastAsiaTheme="majorEastAsia" w:hAnsiTheme="majorHAnsi" w:cstheme="majorBidi"/>
      <w:b/>
      <w:bCs/>
      <w:i/>
      <w:iCs/>
      <w:color w:val="FFFFFF" w:themeColor="accent1"/>
    </w:rPr>
  </w:style>
  <w:style w:type="character" w:customStyle="1" w:styleId="Heading5Char">
    <w:name w:val="Heading 5 Char"/>
    <w:basedOn w:val="DefaultParagraphFont"/>
    <w:link w:val="Heading5"/>
    <w:uiPriority w:val="9"/>
    <w:rsid w:val="00A5706C"/>
    <w:rPr>
      <w:rFonts w:eastAsiaTheme="majorEastAsia" w:cstheme="majorBidi"/>
      <w:b/>
      <w:bCs/>
      <w:color w:val="D25327" w:themeColor="text2"/>
      <w:sz w:val="26"/>
      <w:szCs w:val="26"/>
    </w:rPr>
  </w:style>
  <w:style w:type="paragraph" w:customStyle="1" w:styleId="Pa1">
    <w:name w:val="Pa1"/>
    <w:basedOn w:val="Normal"/>
    <w:next w:val="Normal"/>
    <w:uiPriority w:val="99"/>
    <w:rsid w:val="004640C0"/>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NoSpacingChar">
    <w:name w:val="No Spacing Char"/>
    <w:basedOn w:val="DefaultParagraphFont"/>
    <w:link w:val="NoSpacing"/>
    <w:uiPriority w:val="1"/>
    <w:locked/>
    <w:rsid w:val="000914DC"/>
    <w:rPr>
      <w:rFonts w:ascii="Times New Roman" w:hAnsi="Times New Roman" w:cs="Times New Roman"/>
    </w:rPr>
  </w:style>
  <w:style w:type="paragraph" w:styleId="NoSpacing">
    <w:name w:val="No Spacing"/>
    <w:link w:val="NoSpacingChar"/>
    <w:uiPriority w:val="1"/>
    <w:qFormat/>
    <w:rsid w:val="000914DC"/>
    <w:pPr>
      <w:spacing w:after="0" w:line="240" w:lineRule="auto"/>
      <w:jc w:val="both"/>
    </w:pPr>
    <w:rPr>
      <w:rFonts w:ascii="Times New Roman" w:hAnsi="Times New Roman" w:cs="Times New Roman"/>
    </w:rPr>
  </w:style>
  <w:style w:type="character" w:styleId="CommentReference">
    <w:name w:val="annotation reference"/>
    <w:basedOn w:val="DefaultParagraphFont"/>
    <w:unhideWhenUsed/>
    <w:rsid w:val="00513593"/>
    <w:rPr>
      <w:sz w:val="16"/>
      <w:szCs w:val="16"/>
    </w:rPr>
  </w:style>
  <w:style w:type="paragraph" w:styleId="CommentText">
    <w:name w:val="annotation text"/>
    <w:basedOn w:val="Normal"/>
    <w:link w:val="CommentTextChar"/>
    <w:uiPriority w:val="99"/>
    <w:semiHidden/>
    <w:unhideWhenUsed/>
    <w:rsid w:val="00513593"/>
    <w:pPr>
      <w:spacing w:line="240" w:lineRule="auto"/>
    </w:pPr>
    <w:rPr>
      <w:sz w:val="20"/>
      <w:szCs w:val="20"/>
    </w:rPr>
  </w:style>
  <w:style w:type="character" w:customStyle="1" w:styleId="CommentTextChar">
    <w:name w:val="Comment Text Char"/>
    <w:basedOn w:val="DefaultParagraphFont"/>
    <w:link w:val="CommentText"/>
    <w:uiPriority w:val="99"/>
    <w:semiHidden/>
    <w:rsid w:val="00513593"/>
    <w:rPr>
      <w:sz w:val="20"/>
      <w:szCs w:val="20"/>
    </w:rPr>
  </w:style>
  <w:style w:type="paragraph" w:styleId="CommentSubject">
    <w:name w:val="annotation subject"/>
    <w:basedOn w:val="CommentText"/>
    <w:next w:val="CommentText"/>
    <w:link w:val="CommentSubjectChar"/>
    <w:uiPriority w:val="99"/>
    <w:semiHidden/>
    <w:unhideWhenUsed/>
    <w:rsid w:val="00513593"/>
    <w:rPr>
      <w:b/>
      <w:bCs/>
    </w:rPr>
  </w:style>
  <w:style w:type="character" w:customStyle="1" w:styleId="CommentSubjectChar">
    <w:name w:val="Comment Subject Char"/>
    <w:basedOn w:val="CommentTextChar"/>
    <w:link w:val="CommentSubject"/>
    <w:uiPriority w:val="99"/>
    <w:semiHidden/>
    <w:rsid w:val="00513593"/>
    <w:rPr>
      <w:b/>
      <w:bCs/>
      <w:sz w:val="20"/>
      <w:szCs w:val="20"/>
    </w:rPr>
  </w:style>
  <w:style w:type="character" w:styleId="FollowedHyperlink">
    <w:name w:val="FollowedHyperlink"/>
    <w:basedOn w:val="DefaultParagraphFont"/>
    <w:uiPriority w:val="99"/>
    <w:semiHidden/>
    <w:unhideWhenUsed/>
    <w:rsid w:val="00957079"/>
    <w:rPr>
      <w:color w:val="FFFFFF" w:themeColor="followedHyperlink"/>
      <w:u w:val="single"/>
    </w:rPr>
  </w:style>
  <w:style w:type="paragraph" w:styleId="TOC3">
    <w:name w:val="toc 3"/>
    <w:basedOn w:val="Normal"/>
    <w:next w:val="Normal"/>
    <w:autoRedefine/>
    <w:uiPriority w:val="39"/>
    <w:unhideWhenUsed/>
    <w:rsid w:val="005609CE"/>
    <w:pPr>
      <w:spacing w:after="100"/>
      <w:ind w:left="440"/>
    </w:pPr>
  </w:style>
  <w:style w:type="paragraph" w:customStyle="1" w:styleId="Default">
    <w:name w:val="Default"/>
    <w:rsid w:val="00010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tlinelevel5">
    <w:name w:val="Outline level 5"/>
    <w:basedOn w:val="BodyText"/>
    <w:rsid w:val="001B1C30"/>
    <w:pPr>
      <w:numPr>
        <w:ilvl w:val="4"/>
        <w:numId w:val="34"/>
      </w:numPr>
      <w:tabs>
        <w:tab w:val="left" w:pos="2592"/>
      </w:tabs>
      <w:spacing w:after="240" w:line="240" w:lineRule="auto"/>
      <w:jc w:val="left"/>
    </w:pPr>
    <w:rPr>
      <w:rFonts w:ascii="Times New Roman" w:eastAsia="Times New Roman" w:hAnsi="Times New Roman" w:cs="Times New Roman"/>
      <w:sz w:val="24"/>
      <w:szCs w:val="20"/>
      <w:lang w:val="x-none" w:eastAsia="x-none"/>
    </w:rPr>
  </w:style>
  <w:style w:type="paragraph" w:customStyle="1" w:styleId="Outline1Char">
    <w:name w:val="Outline 1 Char"/>
    <w:basedOn w:val="BodyText"/>
    <w:link w:val="Outline1CharChar"/>
    <w:uiPriority w:val="99"/>
    <w:rsid w:val="001B1C30"/>
    <w:pPr>
      <w:numPr>
        <w:numId w:val="34"/>
      </w:numPr>
      <w:tabs>
        <w:tab w:val="left" w:pos="504"/>
      </w:tabs>
      <w:spacing w:after="240" w:line="240" w:lineRule="auto"/>
      <w:jc w:val="left"/>
    </w:pPr>
    <w:rPr>
      <w:rFonts w:ascii="Times New Roman" w:eastAsia="Times New Roman" w:hAnsi="Times New Roman" w:cs="Times New Roman"/>
      <w:sz w:val="24"/>
      <w:szCs w:val="20"/>
    </w:rPr>
  </w:style>
  <w:style w:type="paragraph" w:customStyle="1" w:styleId="Outline1">
    <w:name w:val="Outline (1)"/>
    <w:basedOn w:val="BodyText"/>
    <w:link w:val="Outline1Char0"/>
    <w:rsid w:val="001B1C30"/>
    <w:pPr>
      <w:tabs>
        <w:tab w:val="left" w:pos="1584"/>
      </w:tabs>
      <w:spacing w:after="240" w:line="240" w:lineRule="auto"/>
      <w:jc w:val="left"/>
    </w:pPr>
    <w:rPr>
      <w:rFonts w:ascii="Times New Roman" w:eastAsia="Times New Roman" w:hAnsi="Times New Roman" w:cs="Times New Roman"/>
      <w:sz w:val="24"/>
      <w:szCs w:val="20"/>
    </w:rPr>
  </w:style>
  <w:style w:type="paragraph" w:customStyle="1" w:styleId="Outlinelevel6">
    <w:name w:val="Outline level 6"/>
    <w:basedOn w:val="BodyText"/>
    <w:rsid w:val="001B1C30"/>
    <w:pPr>
      <w:numPr>
        <w:ilvl w:val="5"/>
        <w:numId w:val="34"/>
      </w:numPr>
      <w:tabs>
        <w:tab w:val="left" w:pos="3024"/>
      </w:tabs>
      <w:spacing w:after="240" w:line="240" w:lineRule="auto"/>
      <w:jc w:val="left"/>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1B1C30"/>
    <w:rPr>
      <w:rFonts w:ascii="Times New Roman" w:eastAsia="Times New Roman" w:hAnsi="Times New Roman" w:cs="Times New Roman"/>
      <w:sz w:val="24"/>
      <w:szCs w:val="20"/>
    </w:rPr>
  </w:style>
  <w:style w:type="character" w:customStyle="1" w:styleId="Outline1Char0">
    <w:name w:val="Outline (1) Char"/>
    <w:basedOn w:val="BodyTextChar"/>
    <w:link w:val="Outline1"/>
    <w:rsid w:val="001B1C3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1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4213">
      <w:bodyDiv w:val="1"/>
      <w:marLeft w:val="0"/>
      <w:marRight w:val="0"/>
      <w:marTop w:val="0"/>
      <w:marBottom w:val="0"/>
      <w:divBdr>
        <w:top w:val="none" w:sz="0" w:space="0" w:color="auto"/>
        <w:left w:val="none" w:sz="0" w:space="0" w:color="auto"/>
        <w:bottom w:val="none" w:sz="0" w:space="0" w:color="auto"/>
        <w:right w:val="none" w:sz="0" w:space="0" w:color="auto"/>
      </w:divBdr>
    </w:div>
    <w:div w:id="561722819">
      <w:bodyDiv w:val="1"/>
      <w:marLeft w:val="0"/>
      <w:marRight w:val="0"/>
      <w:marTop w:val="0"/>
      <w:marBottom w:val="0"/>
      <w:divBdr>
        <w:top w:val="none" w:sz="0" w:space="0" w:color="auto"/>
        <w:left w:val="none" w:sz="0" w:space="0" w:color="auto"/>
        <w:bottom w:val="none" w:sz="0" w:space="0" w:color="auto"/>
        <w:right w:val="none" w:sz="0" w:space="0" w:color="auto"/>
      </w:divBdr>
    </w:div>
    <w:div w:id="585530032">
      <w:bodyDiv w:val="1"/>
      <w:marLeft w:val="0"/>
      <w:marRight w:val="0"/>
      <w:marTop w:val="0"/>
      <w:marBottom w:val="0"/>
      <w:divBdr>
        <w:top w:val="none" w:sz="0" w:space="0" w:color="auto"/>
        <w:left w:val="none" w:sz="0" w:space="0" w:color="auto"/>
        <w:bottom w:val="none" w:sz="0" w:space="0" w:color="auto"/>
        <w:right w:val="none" w:sz="0" w:space="0" w:color="auto"/>
      </w:divBdr>
    </w:div>
    <w:div w:id="652098295">
      <w:bodyDiv w:val="1"/>
      <w:marLeft w:val="0"/>
      <w:marRight w:val="0"/>
      <w:marTop w:val="0"/>
      <w:marBottom w:val="0"/>
      <w:divBdr>
        <w:top w:val="none" w:sz="0" w:space="0" w:color="auto"/>
        <w:left w:val="none" w:sz="0" w:space="0" w:color="auto"/>
        <w:bottom w:val="none" w:sz="0" w:space="0" w:color="auto"/>
        <w:right w:val="none" w:sz="0" w:space="0" w:color="auto"/>
      </w:divBdr>
    </w:div>
    <w:div w:id="662903240">
      <w:bodyDiv w:val="1"/>
      <w:marLeft w:val="0"/>
      <w:marRight w:val="0"/>
      <w:marTop w:val="0"/>
      <w:marBottom w:val="0"/>
      <w:divBdr>
        <w:top w:val="none" w:sz="0" w:space="0" w:color="auto"/>
        <w:left w:val="none" w:sz="0" w:space="0" w:color="auto"/>
        <w:bottom w:val="none" w:sz="0" w:space="0" w:color="auto"/>
        <w:right w:val="none" w:sz="0" w:space="0" w:color="auto"/>
      </w:divBdr>
    </w:div>
    <w:div w:id="702638430">
      <w:bodyDiv w:val="1"/>
      <w:marLeft w:val="0"/>
      <w:marRight w:val="0"/>
      <w:marTop w:val="0"/>
      <w:marBottom w:val="0"/>
      <w:divBdr>
        <w:top w:val="none" w:sz="0" w:space="0" w:color="auto"/>
        <w:left w:val="none" w:sz="0" w:space="0" w:color="auto"/>
        <w:bottom w:val="none" w:sz="0" w:space="0" w:color="auto"/>
        <w:right w:val="none" w:sz="0" w:space="0" w:color="auto"/>
      </w:divBdr>
    </w:div>
    <w:div w:id="826092513">
      <w:bodyDiv w:val="1"/>
      <w:marLeft w:val="0"/>
      <w:marRight w:val="0"/>
      <w:marTop w:val="0"/>
      <w:marBottom w:val="0"/>
      <w:divBdr>
        <w:top w:val="none" w:sz="0" w:space="0" w:color="auto"/>
        <w:left w:val="none" w:sz="0" w:space="0" w:color="auto"/>
        <w:bottom w:val="none" w:sz="0" w:space="0" w:color="auto"/>
        <w:right w:val="none" w:sz="0" w:space="0" w:color="auto"/>
      </w:divBdr>
    </w:div>
    <w:div w:id="985428975">
      <w:bodyDiv w:val="1"/>
      <w:marLeft w:val="0"/>
      <w:marRight w:val="0"/>
      <w:marTop w:val="0"/>
      <w:marBottom w:val="0"/>
      <w:divBdr>
        <w:top w:val="none" w:sz="0" w:space="0" w:color="auto"/>
        <w:left w:val="none" w:sz="0" w:space="0" w:color="auto"/>
        <w:bottom w:val="none" w:sz="0" w:space="0" w:color="auto"/>
        <w:right w:val="none" w:sz="0" w:space="0" w:color="auto"/>
      </w:divBdr>
    </w:div>
    <w:div w:id="1067805666">
      <w:bodyDiv w:val="1"/>
      <w:marLeft w:val="0"/>
      <w:marRight w:val="0"/>
      <w:marTop w:val="0"/>
      <w:marBottom w:val="0"/>
      <w:divBdr>
        <w:top w:val="none" w:sz="0" w:space="0" w:color="auto"/>
        <w:left w:val="none" w:sz="0" w:space="0" w:color="auto"/>
        <w:bottom w:val="none" w:sz="0" w:space="0" w:color="auto"/>
        <w:right w:val="none" w:sz="0" w:space="0" w:color="auto"/>
      </w:divBdr>
    </w:div>
    <w:div w:id="1464886524">
      <w:bodyDiv w:val="1"/>
      <w:marLeft w:val="0"/>
      <w:marRight w:val="0"/>
      <w:marTop w:val="0"/>
      <w:marBottom w:val="0"/>
      <w:divBdr>
        <w:top w:val="none" w:sz="0" w:space="0" w:color="auto"/>
        <w:left w:val="none" w:sz="0" w:space="0" w:color="auto"/>
        <w:bottom w:val="none" w:sz="0" w:space="0" w:color="auto"/>
        <w:right w:val="none" w:sz="0" w:space="0" w:color="auto"/>
      </w:divBdr>
    </w:div>
    <w:div w:id="1578707018">
      <w:bodyDiv w:val="1"/>
      <w:marLeft w:val="0"/>
      <w:marRight w:val="0"/>
      <w:marTop w:val="0"/>
      <w:marBottom w:val="0"/>
      <w:divBdr>
        <w:top w:val="none" w:sz="0" w:space="0" w:color="auto"/>
        <w:left w:val="none" w:sz="0" w:space="0" w:color="auto"/>
        <w:bottom w:val="none" w:sz="0" w:space="0" w:color="auto"/>
        <w:right w:val="none" w:sz="0" w:space="0" w:color="auto"/>
      </w:divBdr>
    </w:div>
    <w:div w:id="1618024391">
      <w:bodyDiv w:val="1"/>
      <w:marLeft w:val="0"/>
      <w:marRight w:val="0"/>
      <w:marTop w:val="0"/>
      <w:marBottom w:val="0"/>
      <w:divBdr>
        <w:top w:val="none" w:sz="0" w:space="0" w:color="auto"/>
        <w:left w:val="none" w:sz="0" w:space="0" w:color="auto"/>
        <w:bottom w:val="none" w:sz="0" w:space="0" w:color="auto"/>
        <w:right w:val="none" w:sz="0" w:space="0" w:color="auto"/>
      </w:divBdr>
    </w:div>
    <w:div w:id="1626884490">
      <w:bodyDiv w:val="1"/>
      <w:marLeft w:val="0"/>
      <w:marRight w:val="0"/>
      <w:marTop w:val="0"/>
      <w:marBottom w:val="0"/>
      <w:divBdr>
        <w:top w:val="none" w:sz="0" w:space="0" w:color="auto"/>
        <w:left w:val="none" w:sz="0" w:space="0" w:color="auto"/>
        <w:bottom w:val="none" w:sz="0" w:space="0" w:color="auto"/>
        <w:right w:val="none" w:sz="0" w:space="0" w:color="auto"/>
      </w:divBdr>
    </w:div>
    <w:div w:id="1738438497">
      <w:bodyDiv w:val="1"/>
      <w:marLeft w:val="0"/>
      <w:marRight w:val="0"/>
      <w:marTop w:val="0"/>
      <w:marBottom w:val="0"/>
      <w:divBdr>
        <w:top w:val="none" w:sz="0" w:space="0" w:color="auto"/>
        <w:left w:val="none" w:sz="0" w:space="0" w:color="auto"/>
        <w:bottom w:val="none" w:sz="0" w:space="0" w:color="auto"/>
        <w:right w:val="none" w:sz="0" w:space="0" w:color="auto"/>
      </w:divBdr>
    </w:div>
    <w:div w:id="1849294886">
      <w:bodyDiv w:val="1"/>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 w:id="20914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sunaware.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uiexd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elsunaware.com"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ngelsunaware.com" TargetMode="External"/><Relationship Id="rId28" Type="http://schemas.openxmlformats.org/officeDocument/2006/relationships/fontTable" Target="fontTable.xml"/><Relationship Id="rId10" Type="http://schemas.openxmlformats.org/officeDocument/2006/relationships/hyperlink" Target="http://www.angelsunaware.com" TargetMode="External"/><Relationship Id="rId19" Type="http://schemas.openxmlformats.org/officeDocument/2006/relationships/hyperlink" Target="mailto:auiexdir@" TargetMode="External"/><Relationship Id="rId4" Type="http://schemas.openxmlformats.org/officeDocument/2006/relationships/settings" Target="settings.xml"/><Relationship Id="rId9" Type="http://schemas.openxmlformats.org/officeDocument/2006/relationships/hyperlink" Target="http://www.Angelsunaware.com"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SR 297">
      <a:dk1>
        <a:srgbClr val="05446B"/>
      </a:dk1>
      <a:lt1>
        <a:srgbClr val="B0BA25"/>
      </a:lt1>
      <a:dk2>
        <a:srgbClr val="D25327"/>
      </a:dk2>
      <a:lt2>
        <a:srgbClr val="A5A5A5"/>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2513-828F-4FAF-ABB6-29359027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jcasals</dc:creator>
  <cp:lastModifiedBy> </cp:lastModifiedBy>
  <cp:revision>9</cp:revision>
  <cp:lastPrinted>2019-07-25T18:05:00Z</cp:lastPrinted>
  <dcterms:created xsi:type="dcterms:W3CDTF">2019-12-08T16:21:00Z</dcterms:created>
  <dcterms:modified xsi:type="dcterms:W3CDTF">2020-04-22T12:28:00Z</dcterms:modified>
</cp:coreProperties>
</file>